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F41C9" w14:textId="14D09E22" w:rsidR="008F7D9D" w:rsidRPr="008F7D9D" w:rsidRDefault="008F7D9D" w:rsidP="008F7D9D">
      <w:pPr>
        <w:spacing w:afterLines="50" w:after="120"/>
        <w:ind w:left="1985" w:hanging="1985"/>
        <w:rPr>
          <w:rFonts w:ascii="Arial" w:eastAsia="MS Mincho" w:hAnsi="Arial" w:cs="Arial"/>
          <w:b/>
          <w:kern w:val="0"/>
          <w:sz w:val="24"/>
          <w:szCs w:val="24"/>
          <w:lang w:eastAsia="en-US"/>
        </w:rPr>
      </w:pPr>
      <w:r w:rsidRPr="008F7D9D">
        <w:rPr>
          <w:rFonts w:ascii="Arial" w:eastAsia="MS Mincho" w:hAnsi="Arial" w:cs="Arial"/>
          <w:b/>
          <w:kern w:val="0"/>
          <w:sz w:val="24"/>
          <w:szCs w:val="24"/>
          <w:lang w:eastAsia="en-US"/>
        </w:rPr>
        <w:t>3GPP TSG-RAN WG4 Meeting # 99-e</w:t>
      </w:r>
      <w:r w:rsidRPr="008F7D9D">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A56825">
        <w:rPr>
          <w:rFonts w:ascii="Arial" w:eastAsia="MS Mincho" w:hAnsi="Arial" w:cs="Arial"/>
          <w:b/>
          <w:kern w:val="0"/>
          <w:sz w:val="24"/>
          <w:szCs w:val="24"/>
          <w:lang w:eastAsia="en-US"/>
        </w:rPr>
        <w:tab/>
      </w:r>
      <w:r w:rsidR="00944894" w:rsidRPr="00944894">
        <w:rPr>
          <w:rFonts w:ascii="Arial" w:eastAsia="MS Mincho" w:hAnsi="Arial" w:cs="Arial"/>
          <w:b/>
          <w:kern w:val="0"/>
          <w:sz w:val="24"/>
          <w:szCs w:val="24"/>
          <w:lang w:eastAsia="en-US"/>
        </w:rPr>
        <w:t>R4-2110066</w:t>
      </w:r>
    </w:p>
    <w:p w14:paraId="15457C23" w14:textId="77777777" w:rsidR="008F7D9D" w:rsidRDefault="008F7D9D" w:rsidP="008F7D9D">
      <w:pPr>
        <w:spacing w:afterLines="50" w:after="120"/>
        <w:ind w:left="1985" w:hanging="1985"/>
        <w:rPr>
          <w:rFonts w:ascii="Arial" w:eastAsia="MS Mincho" w:hAnsi="Arial" w:cs="Arial"/>
          <w:b/>
          <w:kern w:val="0"/>
          <w:sz w:val="24"/>
          <w:szCs w:val="24"/>
          <w:lang w:eastAsia="en-US"/>
        </w:rPr>
      </w:pPr>
      <w:r w:rsidRPr="008F7D9D">
        <w:rPr>
          <w:rFonts w:ascii="Arial" w:eastAsia="MS Mincho" w:hAnsi="Arial" w:cs="Arial"/>
          <w:b/>
          <w:kern w:val="0"/>
          <w:sz w:val="24"/>
          <w:szCs w:val="24"/>
          <w:lang w:eastAsia="en-US"/>
        </w:rPr>
        <w:t>Electronic Meeting, May. 19-27, 2021</w:t>
      </w:r>
    </w:p>
    <w:p w14:paraId="6352570E" w14:textId="65013511" w:rsidR="00FB1EA3" w:rsidRPr="00B66005" w:rsidRDefault="00FB1EA3" w:rsidP="008F7D9D">
      <w:pPr>
        <w:spacing w:afterLines="50" w:after="120"/>
        <w:ind w:left="1985" w:hanging="1985"/>
        <w:rPr>
          <w:rFonts w:ascii="Arial" w:hAnsi="Arial" w:cs="Arial"/>
          <w:b/>
          <w:bCs/>
        </w:rPr>
      </w:pPr>
      <w:r w:rsidRPr="00B66005">
        <w:rPr>
          <w:rFonts w:ascii="Arial" w:hAnsi="Arial" w:cs="Arial"/>
          <w:b/>
          <w:bCs/>
        </w:rPr>
        <w:t>Agenda Item:</w:t>
      </w:r>
      <w:r w:rsidRPr="00B66005">
        <w:rPr>
          <w:rFonts w:ascii="Arial" w:hAnsi="Arial" w:cs="Arial"/>
          <w:b/>
          <w:bCs/>
        </w:rPr>
        <w:tab/>
      </w:r>
      <w:r w:rsidR="00D22C3F">
        <w:rPr>
          <w:rFonts w:ascii="Arial" w:hAnsi="Arial" w:cs="Arial"/>
          <w:b/>
          <w:bCs/>
        </w:rPr>
        <w:t>9</w:t>
      </w:r>
      <w:r w:rsidR="00A44B80" w:rsidRPr="00B66005">
        <w:rPr>
          <w:rFonts w:ascii="Arial" w:hAnsi="Arial" w:cs="Arial"/>
          <w:b/>
          <w:bCs/>
        </w:rPr>
        <w:t>.</w:t>
      </w:r>
      <w:r w:rsidR="00D22C3F">
        <w:rPr>
          <w:rFonts w:ascii="Arial" w:hAnsi="Arial" w:cs="Arial"/>
          <w:b/>
          <w:bCs/>
        </w:rPr>
        <w:t>1</w:t>
      </w:r>
      <w:bookmarkStart w:id="0" w:name="_GoBack"/>
      <w:bookmarkEnd w:id="0"/>
      <w:r w:rsidR="00D22C3F">
        <w:rPr>
          <w:rFonts w:ascii="Arial" w:hAnsi="Arial" w:cs="Arial"/>
          <w:b/>
          <w:bCs/>
        </w:rPr>
        <w:t>0</w:t>
      </w:r>
      <w:r w:rsidR="00A44B80" w:rsidRPr="00B66005">
        <w:rPr>
          <w:rFonts w:ascii="Arial" w:hAnsi="Arial" w:cs="Arial"/>
          <w:b/>
          <w:bCs/>
        </w:rPr>
        <w:t>.</w:t>
      </w:r>
      <w:r w:rsidR="00994D7C" w:rsidRPr="00B66005">
        <w:rPr>
          <w:rFonts w:ascii="Arial" w:hAnsi="Arial" w:cs="Arial"/>
          <w:b/>
          <w:bCs/>
        </w:rPr>
        <w:t>2.</w:t>
      </w:r>
      <w:r w:rsidR="00D22C3F">
        <w:rPr>
          <w:rFonts w:ascii="Arial" w:hAnsi="Arial" w:cs="Arial"/>
          <w:b/>
          <w:bCs/>
        </w:rPr>
        <w:t>3</w:t>
      </w:r>
    </w:p>
    <w:p w14:paraId="68E291BE" w14:textId="76AFEBB0" w:rsidR="0034111C" w:rsidRPr="00B66005" w:rsidRDefault="0034111C" w:rsidP="00BC2A58">
      <w:pPr>
        <w:spacing w:afterLines="50" w:after="120"/>
        <w:ind w:left="1985" w:hanging="1985"/>
        <w:rPr>
          <w:rFonts w:ascii="Arial" w:hAnsi="Arial" w:cs="Arial"/>
          <w:b/>
          <w:bCs/>
        </w:rPr>
      </w:pPr>
      <w:r w:rsidRPr="00B66005">
        <w:rPr>
          <w:rFonts w:ascii="Arial" w:hAnsi="Arial" w:cs="Arial"/>
          <w:b/>
          <w:bCs/>
        </w:rPr>
        <w:t>Source:</w:t>
      </w:r>
      <w:r w:rsidRPr="00B66005">
        <w:rPr>
          <w:rFonts w:ascii="Arial" w:hAnsi="Arial" w:cs="Arial"/>
          <w:b/>
          <w:bCs/>
        </w:rPr>
        <w:tab/>
      </w:r>
      <w:r w:rsidR="00994D7C" w:rsidRPr="00B66005">
        <w:rPr>
          <w:rFonts w:ascii="Arial" w:hAnsi="Arial" w:cs="Arial"/>
          <w:b/>
          <w:bCs/>
        </w:rPr>
        <w:t>OPPO</w:t>
      </w:r>
    </w:p>
    <w:p w14:paraId="56FE282C" w14:textId="43C2C3A3" w:rsidR="00174EC2" w:rsidRPr="00B66005" w:rsidRDefault="0034111C" w:rsidP="00BC2A58">
      <w:pPr>
        <w:spacing w:afterLines="50" w:after="120"/>
        <w:ind w:left="1985" w:hanging="1985"/>
        <w:rPr>
          <w:rFonts w:ascii="Arial" w:hAnsi="Arial" w:cs="Arial"/>
          <w:b/>
          <w:bCs/>
        </w:rPr>
      </w:pPr>
      <w:r w:rsidRPr="00B66005">
        <w:rPr>
          <w:rFonts w:ascii="Arial" w:hAnsi="Arial" w:cs="Arial"/>
          <w:b/>
          <w:bCs/>
        </w:rPr>
        <w:t>Title:</w:t>
      </w:r>
      <w:r w:rsidRPr="00B66005">
        <w:rPr>
          <w:rFonts w:ascii="Arial" w:hAnsi="Arial" w:cs="Arial"/>
          <w:b/>
          <w:bCs/>
        </w:rPr>
        <w:tab/>
      </w:r>
      <w:r w:rsidR="00C73708">
        <w:rPr>
          <w:rFonts w:ascii="Arial" w:hAnsi="Arial" w:cs="Arial"/>
          <w:b/>
          <w:bCs/>
        </w:rPr>
        <w:t>O</w:t>
      </w:r>
      <w:r w:rsidR="00994D7C" w:rsidRPr="00B66005">
        <w:rPr>
          <w:rFonts w:ascii="Arial" w:hAnsi="Arial" w:cs="Arial"/>
          <w:b/>
          <w:bCs/>
        </w:rPr>
        <w:t xml:space="preserve">n </w:t>
      </w:r>
      <w:r w:rsidR="003A2D17">
        <w:rPr>
          <w:rFonts w:ascii="Arial" w:hAnsi="Arial" w:cs="Arial"/>
          <w:b/>
          <w:bCs/>
        </w:rPr>
        <w:t xml:space="preserve">NCSG </w:t>
      </w:r>
      <w:r w:rsidR="00E64105" w:rsidRPr="00B66005">
        <w:rPr>
          <w:rFonts w:ascii="Arial" w:hAnsi="Arial" w:cs="Arial"/>
          <w:b/>
          <w:bCs/>
        </w:rPr>
        <w:t xml:space="preserve">for </w:t>
      </w:r>
      <w:proofErr w:type="spellStart"/>
      <w:r w:rsidR="00E64105" w:rsidRPr="00B66005">
        <w:rPr>
          <w:rFonts w:ascii="Arial" w:hAnsi="Arial" w:cs="Arial"/>
          <w:b/>
          <w:bCs/>
        </w:rPr>
        <w:t>NR_MG_enh</w:t>
      </w:r>
      <w:proofErr w:type="spellEnd"/>
    </w:p>
    <w:p w14:paraId="6F580D61" w14:textId="208C4551" w:rsidR="0034111C" w:rsidRPr="00B66005" w:rsidRDefault="0034111C" w:rsidP="00BC2A58">
      <w:pPr>
        <w:spacing w:afterLines="50" w:after="120"/>
        <w:ind w:left="1985" w:hanging="1985"/>
        <w:rPr>
          <w:rFonts w:ascii="Arial" w:hAnsi="Arial" w:cs="Arial"/>
          <w:b/>
          <w:bCs/>
        </w:rPr>
      </w:pPr>
      <w:r w:rsidRPr="00B66005">
        <w:rPr>
          <w:rFonts w:ascii="Arial" w:hAnsi="Arial" w:cs="Arial"/>
          <w:b/>
          <w:bCs/>
        </w:rPr>
        <w:t>Document for:</w:t>
      </w:r>
      <w:r w:rsidRPr="00B66005">
        <w:rPr>
          <w:rFonts w:ascii="Arial" w:hAnsi="Arial" w:cs="Arial"/>
          <w:b/>
          <w:bCs/>
        </w:rPr>
        <w:tab/>
      </w:r>
      <w:r w:rsidR="00D24E48" w:rsidRPr="00B66005">
        <w:rPr>
          <w:rFonts w:ascii="Arial" w:hAnsi="Arial" w:cs="Arial"/>
          <w:b/>
          <w:bCs/>
        </w:rPr>
        <w:t>Approval</w:t>
      </w:r>
    </w:p>
    <w:p w14:paraId="20062393" w14:textId="56A5F983" w:rsidR="0034111C" w:rsidRPr="00B66005" w:rsidRDefault="00EE7FA7" w:rsidP="00BC2A58">
      <w:pPr>
        <w:pStyle w:val="1"/>
        <w:numPr>
          <w:ilvl w:val="0"/>
          <w:numId w:val="1"/>
        </w:numPr>
        <w:spacing w:afterLines="50" w:after="120"/>
        <w:jc w:val="both"/>
      </w:pPr>
      <w:r w:rsidRPr="00B66005">
        <w:t>Introduction</w:t>
      </w:r>
    </w:p>
    <w:p w14:paraId="5E7E7A98" w14:textId="197482C9" w:rsidR="00691A69" w:rsidRPr="00B66005" w:rsidRDefault="000C7B91" w:rsidP="00BC2A58">
      <w:pPr>
        <w:pStyle w:val="Default"/>
        <w:spacing w:beforeLines="50" w:before="120" w:afterLines="50" w:after="120"/>
        <w:jc w:val="both"/>
        <w:rPr>
          <w:rFonts w:ascii="Arial" w:eastAsiaTheme="minorEastAsia" w:hAnsi="Arial" w:cstheme="minorBidi"/>
          <w:color w:val="auto"/>
          <w:sz w:val="20"/>
          <w:szCs w:val="20"/>
        </w:rPr>
      </w:pPr>
      <w:r>
        <w:rPr>
          <w:rFonts w:ascii="Arial" w:eastAsiaTheme="minorEastAsia" w:hAnsi="Arial" w:cs="Arial"/>
          <w:color w:val="auto"/>
          <w:sz w:val="21"/>
          <w:szCs w:val="21"/>
        </w:rPr>
        <w:t xml:space="preserve">A WF on NCSG has also been approved in </w:t>
      </w:r>
      <w:r>
        <w:rPr>
          <w:rFonts w:ascii="Arial" w:eastAsiaTheme="minorEastAsia" w:hAnsi="Arial" w:cs="Arial" w:hint="eastAsia"/>
          <w:color w:val="auto"/>
          <w:sz w:val="21"/>
          <w:szCs w:val="21"/>
        </w:rPr>
        <w:t>last</w:t>
      </w:r>
      <w:r>
        <w:rPr>
          <w:rFonts w:ascii="Arial" w:eastAsiaTheme="minorEastAsia" w:hAnsi="Arial" w:cs="Arial"/>
          <w:color w:val="auto"/>
          <w:sz w:val="21"/>
          <w:szCs w:val="21"/>
        </w:rPr>
        <w:t xml:space="preserve"> </w:t>
      </w:r>
      <w:r>
        <w:rPr>
          <w:rFonts w:ascii="Arial" w:eastAsiaTheme="minorEastAsia" w:hAnsi="Arial" w:cs="Arial" w:hint="eastAsia"/>
          <w:color w:val="auto"/>
          <w:sz w:val="21"/>
          <w:szCs w:val="21"/>
        </w:rPr>
        <w:t>RAN4</w:t>
      </w:r>
      <w:r>
        <w:rPr>
          <w:rFonts w:ascii="Arial" w:eastAsiaTheme="minorEastAsia" w:hAnsi="Arial" w:cs="Arial"/>
          <w:color w:val="auto"/>
          <w:sz w:val="21"/>
          <w:szCs w:val="21"/>
        </w:rPr>
        <w:t xml:space="preserve"> </w:t>
      </w:r>
      <w:r>
        <w:rPr>
          <w:rFonts w:ascii="Arial" w:eastAsiaTheme="minorEastAsia" w:hAnsi="Arial" w:cs="Arial" w:hint="eastAsia"/>
          <w:color w:val="auto"/>
          <w:sz w:val="21"/>
          <w:szCs w:val="21"/>
        </w:rPr>
        <w:t>meeting</w:t>
      </w:r>
      <w:r w:rsidR="005D6453">
        <w:rPr>
          <w:rFonts w:ascii="Arial" w:eastAsiaTheme="minorEastAsia" w:hAnsi="Arial" w:cs="Arial"/>
          <w:color w:val="auto"/>
          <w:sz w:val="21"/>
          <w:szCs w:val="21"/>
        </w:rPr>
        <w:t xml:space="preserve"> </w:t>
      </w:r>
      <w:r>
        <w:rPr>
          <w:rFonts w:ascii="Arial" w:eastAsiaTheme="minorEastAsia" w:hAnsi="Arial" w:cs="Arial"/>
          <w:color w:val="auto"/>
          <w:sz w:val="21"/>
          <w:szCs w:val="21"/>
        </w:rPr>
        <w:t>[</w:t>
      </w:r>
      <w:r w:rsidR="00B65B45">
        <w:rPr>
          <w:rFonts w:ascii="Arial" w:eastAsiaTheme="minorEastAsia" w:hAnsi="Arial" w:cs="Arial"/>
          <w:color w:val="auto"/>
          <w:sz w:val="21"/>
          <w:szCs w:val="21"/>
        </w:rPr>
        <w:t>1</w:t>
      </w:r>
      <w:r>
        <w:rPr>
          <w:rFonts w:ascii="Arial" w:eastAsiaTheme="minorEastAsia" w:hAnsi="Arial" w:cs="Arial"/>
          <w:color w:val="auto"/>
          <w:sz w:val="21"/>
          <w:szCs w:val="21"/>
        </w:rPr>
        <w:t>].</w:t>
      </w:r>
      <w:r w:rsidR="00B65B45">
        <w:rPr>
          <w:rFonts w:ascii="Arial" w:eastAsiaTheme="minorEastAsia" w:hAnsi="Arial" w:cs="Arial"/>
          <w:color w:val="auto"/>
          <w:sz w:val="21"/>
          <w:szCs w:val="21"/>
        </w:rPr>
        <w:t xml:space="preserve"> </w:t>
      </w:r>
      <w:r w:rsidR="00D24E48" w:rsidRPr="00B66005">
        <w:rPr>
          <w:rFonts w:ascii="Arial" w:eastAsiaTheme="minorEastAsia" w:hAnsi="Arial" w:cstheme="minorBidi" w:hint="eastAsia"/>
          <w:color w:val="auto"/>
          <w:sz w:val="20"/>
          <w:szCs w:val="20"/>
        </w:rPr>
        <w:t xml:space="preserve">In this contribution, we provide </w:t>
      </w:r>
      <w:r w:rsidR="00E64105" w:rsidRPr="00B66005">
        <w:rPr>
          <w:rFonts w:ascii="Arial" w:eastAsiaTheme="minorEastAsia" w:hAnsi="Arial" w:cstheme="minorBidi"/>
          <w:color w:val="auto"/>
          <w:sz w:val="20"/>
          <w:szCs w:val="20"/>
        </w:rPr>
        <w:t>our view on</w:t>
      </w:r>
      <w:r w:rsidR="00737064">
        <w:rPr>
          <w:rFonts w:ascii="Arial" w:eastAsiaTheme="minorEastAsia" w:hAnsi="Arial" w:cstheme="minorBidi"/>
          <w:color w:val="auto"/>
          <w:sz w:val="20"/>
          <w:szCs w:val="20"/>
        </w:rPr>
        <w:t xml:space="preserve"> </w:t>
      </w:r>
      <w:r w:rsidR="00737064">
        <w:rPr>
          <w:rFonts w:ascii="Arial" w:eastAsiaTheme="minorEastAsia" w:hAnsi="Arial" w:cstheme="minorBidi" w:hint="eastAsia"/>
          <w:color w:val="auto"/>
          <w:sz w:val="20"/>
          <w:szCs w:val="20"/>
        </w:rPr>
        <w:t>t</w:t>
      </w:r>
      <w:r w:rsidR="00737064">
        <w:rPr>
          <w:rFonts w:ascii="Arial" w:eastAsiaTheme="minorEastAsia" w:hAnsi="Arial" w:cstheme="minorBidi"/>
          <w:color w:val="auto"/>
          <w:sz w:val="20"/>
          <w:szCs w:val="20"/>
        </w:rPr>
        <w:t>he remaining issues of</w:t>
      </w:r>
      <w:r w:rsidR="00E64105" w:rsidRPr="00B66005">
        <w:rPr>
          <w:rFonts w:ascii="Arial" w:eastAsiaTheme="minorEastAsia" w:hAnsi="Arial" w:cstheme="minorBidi"/>
          <w:color w:val="auto"/>
          <w:sz w:val="20"/>
          <w:szCs w:val="20"/>
        </w:rPr>
        <w:t xml:space="preserve"> </w:t>
      </w:r>
      <w:r w:rsidR="00E76537" w:rsidRPr="00B66005">
        <w:rPr>
          <w:rFonts w:ascii="Arial" w:eastAsiaTheme="minorEastAsia" w:hAnsi="Arial" w:cstheme="minorBidi"/>
          <w:color w:val="auto"/>
          <w:sz w:val="20"/>
          <w:szCs w:val="20"/>
        </w:rPr>
        <w:t xml:space="preserve">Network Controlled Small Gap (NCSG) </w:t>
      </w:r>
      <w:r w:rsidR="00D24E48" w:rsidRPr="00B66005">
        <w:rPr>
          <w:rFonts w:ascii="Arial" w:eastAsiaTheme="minorEastAsia" w:hAnsi="Arial" w:cstheme="minorBidi" w:hint="eastAsia"/>
          <w:color w:val="auto"/>
          <w:sz w:val="20"/>
          <w:szCs w:val="20"/>
        </w:rPr>
        <w:t xml:space="preserve">for </w:t>
      </w:r>
      <w:r w:rsidR="00D24E48" w:rsidRPr="00B66005">
        <w:rPr>
          <w:rFonts w:ascii="Arial" w:eastAsiaTheme="minorEastAsia" w:hAnsi="Arial" w:cstheme="minorBidi"/>
          <w:color w:val="auto"/>
          <w:sz w:val="20"/>
          <w:szCs w:val="20"/>
        </w:rPr>
        <w:t>RRM measurement gap enhancement in R17</w:t>
      </w:r>
      <w:r w:rsidR="00D24E48" w:rsidRPr="00B66005">
        <w:rPr>
          <w:rFonts w:ascii="Arial" w:eastAsiaTheme="minorEastAsia" w:hAnsi="Arial" w:cstheme="minorBidi" w:hint="eastAsia"/>
          <w:color w:val="auto"/>
          <w:sz w:val="20"/>
          <w:szCs w:val="20"/>
        </w:rPr>
        <w:t>.</w:t>
      </w:r>
    </w:p>
    <w:p w14:paraId="15570B2A" w14:textId="278F3F0C" w:rsidR="00486D1A" w:rsidRPr="00B66005" w:rsidRDefault="00E64105" w:rsidP="00BC2A58">
      <w:pPr>
        <w:pStyle w:val="1"/>
        <w:numPr>
          <w:ilvl w:val="0"/>
          <w:numId w:val="1"/>
        </w:numPr>
        <w:spacing w:afterLines="50" w:after="120"/>
        <w:jc w:val="both"/>
      </w:pPr>
      <w:r w:rsidRPr="00B66005">
        <w:t>Discussion</w:t>
      </w:r>
      <w:r w:rsidR="00172708" w:rsidRPr="00B66005">
        <w:t xml:space="preserve"> </w:t>
      </w:r>
    </w:p>
    <w:p w14:paraId="380B783C" w14:textId="7154DC54" w:rsidR="00B65B45" w:rsidRPr="00B65B45" w:rsidRDefault="00B65B45" w:rsidP="00BC2A58">
      <w:pPr>
        <w:pStyle w:val="af5"/>
        <w:numPr>
          <w:ilvl w:val="0"/>
          <w:numId w:val="38"/>
        </w:numPr>
        <w:autoSpaceDE w:val="0"/>
        <w:autoSpaceDN w:val="0"/>
        <w:adjustRightInd w:val="0"/>
        <w:spacing w:beforeLines="50" w:before="120" w:afterLines="50" w:after="120"/>
        <w:rPr>
          <w:rFonts w:ascii="Arial" w:hAnsi="Arial"/>
        </w:rPr>
      </w:pPr>
      <w:r w:rsidRPr="00B65B45">
        <w:rPr>
          <w:rFonts w:ascii="Arial" w:hAnsi="Arial"/>
          <w:b/>
          <w:bCs/>
        </w:rPr>
        <w:t>Scenarios and use cases</w:t>
      </w:r>
    </w:p>
    <w:p w14:paraId="6E5ED8B2" w14:textId="2D44960C" w:rsidR="00DE266F" w:rsidRDefault="00DE266F" w:rsidP="00BC2A58">
      <w:pPr>
        <w:autoSpaceDE w:val="0"/>
        <w:autoSpaceDN w:val="0"/>
        <w:adjustRightInd w:val="0"/>
        <w:spacing w:beforeLines="50" w:before="120" w:afterLines="50" w:after="120"/>
        <w:rPr>
          <w:rFonts w:ascii="Arial" w:hAnsi="Arial"/>
          <w:lang w:val="en-GB"/>
        </w:rPr>
      </w:pPr>
      <w:r>
        <w:rPr>
          <w:rFonts w:ascii="Arial" w:hAnsi="Arial" w:hint="eastAsia"/>
          <w:b/>
          <w:noProof/>
        </w:rPr>
        <mc:AlternateContent>
          <mc:Choice Requires="wps">
            <w:drawing>
              <wp:inline distT="0" distB="0" distL="0" distR="0" wp14:anchorId="05341525" wp14:editId="46D9EA85">
                <wp:extent cx="6068291" cy="1644650"/>
                <wp:effectExtent l="0" t="0" r="27940" b="12700"/>
                <wp:docPr id="3" name="文本框 3"/>
                <wp:cNvGraphicFramePr/>
                <a:graphic xmlns:a="http://schemas.openxmlformats.org/drawingml/2006/main">
                  <a:graphicData uri="http://schemas.microsoft.com/office/word/2010/wordprocessingShape">
                    <wps:wsp>
                      <wps:cNvSpPr txBox="1"/>
                      <wps:spPr>
                        <a:xfrm>
                          <a:off x="0" y="0"/>
                          <a:ext cx="6068291" cy="1644650"/>
                        </a:xfrm>
                        <a:prstGeom prst="rect">
                          <a:avLst/>
                        </a:prstGeom>
                        <a:solidFill>
                          <a:schemeClr val="lt1"/>
                        </a:solidFill>
                        <a:ln w="6350">
                          <a:solidFill>
                            <a:prstClr val="black"/>
                          </a:solidFill>
                        </a:ln>
                      </wps:spPr>
                      <wps:txbx>
                        <w:txbxContent>
                          <w:p w14:paraId="371F14BC" w14:textId="77777777" w:rsidR="0014605F" w:rsidRPr="00B63063" w:rsidRDefault="001D6C2F" w:rsidP="00BC2A58">
                            <w:pPr>
                              <w:pStyle w:val="af5"/>
                              <w:numPr>
                                <w:ilvl w:val="0"/>
                                <w:numId w:val="22"/>
                              </w:numPr>
                              <w:autoSpaceDE w:val="0"/>
                              <w:autoSpaceDN w:val="0"/>
                              <w:adjustRightInd w:val="0"/>
                              <w:spacing w:afterLines="50" w:after="120"/>
                              <w:rPr>
                                <w:rFonts w:ascii="Arial" w:hAnsi="Arial"/>
                              </w:rPr>
                            </w:pPr>
                            <w:r w:rsidRPr="00B63063">
                              <w:rPr>
                                <w:rFonts w:ascii="Arial" w:hAnsi="Arial"/>
                                <w:bCs/>
                              </w:rPr>
                              <w:t>The use cases of NR NCSG can be</w:t>
                            </w:r>
                          </w:p>
                          <w:p w14:paraId="3E6B4AD0" w14:textId="564C1E47" w:rsidR="0014605F" w:rsidRPr="00B63063" w:rsidRDefault="001D6C2F" w:rsidP="00BC2A58">
                            <w:pPr>
                              <w:pStyle w:val="af5"/>
                              <w:numPr>
                                <w:ilvl w:val="1"/>
                                <w:numId w:val="43"/>
                              </w:numPr>
                              <w:autoSpaceDE w:val="0"/>
                              <w:autoSpaceDN w:val="0"/>
                              <w:adjustRightInd w:val="0"/>
                              <w:spacing w:afterLines="50" w:after="120"/>
                              <w:ind w:leftChars="200"/>
                              <w:rPr>
                                <w:rFonts w:ascii="Arial" w:hAnsi="Arial"/>
                                <w:lang w:val="en-GB"/>
                              </w:rPr>
                            </w:pPr>
                            <w:r w:rsidRPr="00B63063">
                              <w:rPr>
                                <w:rFonts w:ascii="Arial" w:hAnsi="Arial"/>
                                <w:lang w:val="en-GB"/>
                              </w:rPr>
                              <w:t xml:space="preserve">Eliminate/reduce interruption rate and interruption length/duration due to measurements on deactivated </w:t>
                            </w:r>
                            <w:proofErr w:type="spellStart"/>
                            <w:r w:rsidRPr="00B63063">
                              <w:rPr>
                                <w:rFonts w:ascii="Arial" w:hAnsi="Arial"/>
                                <w:lang w:val="en-GB"/>
                              </w:rPr>
                              <w:t>Scell</w:t>
                            </w:r>
                            <w:proofErr w:type="spellEnd"/>
                            <w:r w:rsidRPr="00B63063">
                              <w:rPr>
                                <w:rFonts w:ascii="Arial" w:hAnsi="Arial"/>
                                <w:lang w:val="en-GB"/>
                              </w:rPr>
                              <w:t xml:space="preserve">, </w:t>
                            </w:r>
                            <w:proofErr w:type="spellStart"/>
                            <w:r w:rsidRPr="00B63063">
                              <w:rPr>
                                <w:rFonts w:ascii="Arial" w:hAnsi="Arial"/>
                                <w:lang w:val="en-GB"/>
                              </w:rPr>
                              <w:t>Scell</w:t>
                            </w:r>
                            <w:proofErr w:type="spellEnd"/>
                            <w:r w:rsidRPr="00B63063">
                              <w:rPr>
                                <w:rFonts w:ascii="Arial" w:hAnsi="Arial"/>
                                <w:lang w:val="en-GB"/>
                              </w:rPr>
                              <w:t xml:space="preserve"> with dormant BWP or unused RF chain</w:t>
                            </w:r>
                          </w:p>
                          <w:p w14:paraId="3521D139" w14:textId="77777777" w:rsidR="0014605F" w:rsidRPr="00B63063" w:rsidRDefault="001D6C2F" w:rsidP="00BC2A58">
                            <w:pPr>
                              <w:pStyle w:val="af5"/>
                              <w:numPr>
                                <w:ilvl w:val="1"/>
                                <w:numId w:val="43"/>
                              </w:numPr>
                              <w:autoSpaceDE w:val="0"/>
                              <w:autoSpaceDN w:val="0"/>
                              <w:adjustRightInd w:val="0"/>
                              <w:spacing w:afterLines="50" w:after="120"/>
                              <w:ind w:leftChars="200"/>
                              <w:rPr>
                                <w:rFonts w:ascii="Arial" w:hAnsi="Arial"/>
                                <w:lang w:val="en-GB"/>
                              </w:rPr>
                            </w:pPr>
                            <w:r w:rsidRPr="00B63063">
                              <w:rPr>
                                <w:rFonts w:ascii="Arial" w:hAnsi="Arial"/>
                                <w:lang w:val="en-GB"/>
                              </w:rPr>
                              <w:t xml:space="preserve">FFS on </w:t>
                            </w:r>
                          </w:p>
                          <w:p w14:paraId="6D64525E" w14:textId="77777777" w:rsidR="0014605F" w:rsidRPr="00B63063" w:rsidRDefault="001D6C2F" w:rsidP="00BC2A58">
                            <w:pPr>
                              <w:pStyle w:val="af5"/>
                              <w:numPr>
                                <w:ilvl w:val="2"/>
                                <w:numId w:val="43"/>
                              </w:numPr>
                              <w:autoSpaceDE w:val="0"/>
                              <w:autoSpaceDN w:val="0"/>
                              <w:adjustRightInd w:val="0"/>
                              <w:spacing w:afterLines="50" w:after="120"/>
                              <w:ind w:leftChars="400"/>
                              <w:rPr>
                                <w:rFonts w:ascii="Arial" w:hAnsi="Arial"/>
                              </w:rPr>
                            </w:pPr>
                            <w:r w:rsidRPr="00B63063">
                              <w:rPr>
                                <w:rFonts w:ascii="Arial" w:hAnsi="Arial"/>
                                <w:lang w:val="en-GB"/>
                              </w:rPr>
                              <w:t xml:space="preserve">intra-frequency measurements with MG, </w:t>
                            </w:r>
                          </w:p>
                          <w:p w14:paraId="3CB8D81C" w14:textId="77777777" w:rsidR="0014605F" w:rsidRPr="00B63063" w:rsidRDefault="001D6C2F" w:rsidP="00BC2A58">
                            <w:pPr>
                              <w:pStyle w:val="af5"/>
                              <w:numPr>
                                <w:ilvl w:val="2"/>
                                <w:numId w:val="43"/>
                              </w:numPr>
                              <w:autoSpaceDE w:val="0"/>
                              <w:autoSpaceDN w:val="0"/>
                              <w:adjustRightInd w:val="0"/>
                              <w:spacing w:afterLines="50" w:after="120"/>
                              <w:ind w:leftChars="400"/>
                              <w:rPr>
                                <w:rFonts w:ascii="Arial" w:hAnsi="Arial"/>
                              </w:rPr>
                            </w:pPr>
                            <w:bookmarkStart w:id="1" w:name="OLE_LINK51"/>
                            <w:bookmarkStart w:id="2" w:name="OLE_LINK52"/>
                            <w:r w:rsidRPr="00B63063">
                              <w:rPr>
                                <w:rFonts w:ascii="Arial" w:hAnsi="Arial"/>
                                <w:lang w:val="en-GB"/>
                              </w:rPr>
                              <w:t xml:space="preserve">inter-frequency measurements with MG, </w:t>
                            </w:r>
                          </w:p>
                          <w:p w14:paraId="1A477CAC" w14:textId="230DB0FE" w:rsidR="0014605F" w:rsidRPr="00B63063" w:rsidRDefault="001D6C2F" w:rsidP="00BC2A58">
                            <w:pPr>
                              <w:pStyle w:val="af5"/>
                              <w:numPr>
                                <w:ilvl w:val="2"/>
                                <w:numId w:val="43"/>
                              </w:numPr>
                              <w:autoSpaceDE w:val="0"/>
                              <w:autoSpaceDN w:val="0"/>
                              <w:adjustRightInd w:val="0"/>
                              <w:spacing w:afterLines="50" w:after="120"/>
                              <w:ind w:leftChars="400"/>
                              <w:rPr>
                                <w:rFonts w:ascii="Arial" w:hAnsi="Arial"/>
                              </w:rPr>
                            </w:pPr>
                            <w:r w:rsidRPr="00B63063">
                              <w:rPr>
                                <w:rFonts w:ascii="Arial" w:hAnsi="Arial"/>
                                <w:lang w:val="en-GB"/>
                              </w:rPr>
                              <w:t>inter-RAT measurements</w:t>
                            </w:r>
                          </w:p>
                          <w:bookmarkEnd w:id="1"/>
                          <w:bookmarkEnd w:id="2"/>
                          <w:p w14:paraId="43868570" w14:textId="77777777" w:rsidR="0014605F" w:rsidRPr="00B63063" w:rsidRDefault="001D6C2F" w:rsidP="00BC2A58">
                            <w:pPr>
                              <w:pStyle w:val="af5"/>
                              <w:numPr>
                                <w:ilvl w:val="0"/>
                                <w:numId w:val="22"/>
                              </w:numPr>
                              <w:autoSpaceDE w:val="0"/>
                              <w:autoSpaceDN w:val="0"/>
                              <w:adjustRightInd w:val="0"/>
                              <w:spacing w:afterLines="50" w:after="120"/>
                              <w:rPr>
                                <w:rFonts w:ascii="Arial" w:hAnsi="Arial"/>
                              </w:rPr>
                            </w:pPr>
                            <w:r w:rsidRPr="00B63063">
                              <w:rPr>
                                <w:rFonts w:ascii="Arial" w:hAnsi="Arial"/>
                              </w:rPr>
                              <w:t>Per-CC gap is not considered for NCSG</w:t>
                            </w:r>
                          </w:p>
                          <w:p w14:paraId="1AB9E0F2" w14:textId="77777777" w:rsidR="0014605F" w:rsidRPr="00B63063" w:rsidRDefault="001D6C2F" w:rsidP="00BC2A58">
                            <w:pPr>
                              <w:pStyle w:val="af5"/>
                              <w:numPr>
                                <w:ilvl w:val="0"/>
                                <w:numId w:val="22"/>
                              </w:numPr>
                              <w:autoSpaceDE w:val="0"/>
                              <w:autoSpaceDN w:val="0"/>
                              <w:adjustRightInd w:val="0"/>
                              <w:spacing w:afterLines="50" w:after="120"/>
                              <w:rPr>
                                <w:rFonts w:ascii="Arial" w:hAnsi="Arial"/>
                              </w:rPr>
                            </w:pPr>
                            <w:r w:rsidRPr="00B63063">
                              <w:rPr>
                                <w:rFonts w:ascii="Arial" w:hAnsi="Arial"/>
                                <w:lang w:val="en-GB"/>
                              </w:rPr>
                              <w:t>NCSG patterns shall be defined for both synchronous and asynchronous operations</w:t>
                            </w:r>
                          </w:p>
                          <w:p w14:paraId="5AB1B4EC" w14:textId="125FD852" w:rsidR="00973E32" w:rsidRPr="00B65B45" w:rsidRDefault="001D6C2F" w:rsidP="00BC2A58">
                            <w:pPr>
                              <w:pStyle w:val="af5"/>
                              <w:numPr>
                                <w:ilvl w:val="1"/>
                                <w:numId w:val="43"/>
                              </w:numPr>
                              <w:autoSpaceDE w:val="0"/>
                              <w:autoSpaceDN w:val="0"/>
                              <w:adjustRightInd w:val="0"/>
                              <w:spacing w:afterLines="50" w:after="120"/>
                              <w:ind w:leftChars="200"/>
                              <w:rPr>
                                <w:rFonts w:ascii="Arial" w:hAnsi="Arial"/>
                              </w:rPr>
                            </w:pPr>
                            <w:r w:rsidRPr="00B63063">
                              <w:rPr>
                                <w:rFonts w:ascii="Arial" w:hAnsi="Arial"/>
                              </w:rPr>
                              <w:t xml:space="preserve">FFS on </w:t>
                            </w:r>
                            <w:r w:rsidRPr="00B63063">
                              <w:rPr>
                                <w:rFonts w:ascii="Arial" w:hAnsi="Arial"/>
                                <w:lang w:val="en-GB"/>
                              </w:rPr>
                              <w:t>RAN4</w:t>
                            </w:r>
                            <w:r w:rsidRPr="00B63063">
                              <w:rPr>
                                <w:rFonts w:ascii="Arial" w:hAnsi="Arial"/>
                              </w:rPr>
                              <w:t xml:space="preserve"> needs to define separate NCSG patterns for sync and async</w:t>
                            </w:r>
                            <w:r w:rsidRPr="00B65B45">
                              <w:rPr>
                                <w:rFonts w:ascii="Arial" w:hAnsi="Arial"/>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5341525" id="_x0000_t202" coordsize="21600,21600" o:spt="202" path="m,l,21600r21600,l21600,xe">
                <v:stroke joinstyle="miter"/>
                <v:path gradientshapeok="t" o:connecttype="rect"/>
              </v:shapetype>
              <v:shape id="文本框 3" o:spid="_x0000_s1026" type="#_x0000_t202" style="width:477.8pt;height:1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HgWwIAAKMEAAAOAAAAZHJzL2Uyb0RvYy54bWysVEtu2zAQ3RfoHQjua9mO4yZG5MB14KJA&#10;kARIiqxpioqFUhyWpC25B2hu0FU33fdcOUcf6U9+XRXdUPPj48ybGZ2ctrVmK+V8RSbnvU6XM2Uk&#10;FZW5y/nnm9m7I858EKYQmozK+Vp5fjp+++aksSPVpwXpQjkGEONHjc35IgQ7yjIvF6oWvkNWGThL&#10;crUIUN1dVjjRAL3WWb/bHWYNucI6ksp7WM82Tj5O+GWpZLgsS68C0zlHbiGdLp3zeGbjEzG6c8Iu&#10;KrlNQ/xDFrWoDB7dQ52JINjSVa+g6ko68lSGjqQ6o7KspEo1oJpe90U11wthVaoF5Hi7p8n/P1h5&#10;sbpyrCpyfsCZETVa9PDj/uHn74df39lBpKexfoSoa4u40H6gFm3e2T2Mseq2dHX8oh4GP4he78lV&#10;bWASxmF3eNQ/7nEm4esNB4PhYaI/e7xunQ8fFdUsCjl36F4iVazOfUAqCN2FxNc86aqYVVonJU6M&#10;mmrHVgK91iEliRvPorRhDVI5wNOvECL0/v5cC/kllvkcAZo2MEZSNsVHKbTzdsvUnIo1iHK0mTRv&#10;5awC7rnw4Uo4jBa4wbqESxylJiRDW4mzBblvf7PHeHQcXs4ajGrO/delcIoz/clgFo57g0Gc7aQM&#10;Dt/3obinnvlTj1nWUwJD6ASyS2KMD3onlo7qW2zVJL4KlzASb+c87MRp2CwQtlKqySQFYZqtCOfm&#10;2soIHcmNfN60t8LZbT8DRuGCdkMtRi/auomNNw1NloHKKvU8Erxhdcs7NiG1Zbu1cdWe6inq8d8y&#10;/gMAAP//AwBQSwMEFAAGAAgAAAAhAA+mz2/ZAAAABQEAAA8AAABkcnMvZG93bnJldi54bWxMj8FO&#10;wzAQRO9I/IO1SNyoQ6VUSYhTASpcOFEQ5228tS3idRS7afh7DBe4rDSa0czbdrv4Qcw0RRdYwe2q&#10;AEHcB+3YKHh/e7qpQMSErHEITAq+KMK2u7xosdHhzK8075MRuYRjgwpsSmMjZewteYyrMBJn7xgm&#10;jynLyUg94TmX+0Gui2IjPTrOCxZHerTUf+5PXsHuwdSmr3Cyu0o7Ny8fxxfzrNT11XJ/ByLRkv7C&#10;8IOf0aHLTIdwYh3FoCA/kn5v9uqy3IA4KFiXdQGya+V/+u4bAAD//wMAUEsBAi0AFAAGAAgAAAAh&#10;ALaDOJL+AAAA4QEAABMAAAAAAAAAAAAAAAAAAAAAAFtDb250ZW50X1R5cGVzXS54bWxQSwECLQAU&#10;AAYACAAAACEAOP0h/9YAAACUAQAACwAAAAAAAAAAAAAAAAAvAQAAX3JlbHMvLnJlbHNQSwECLQAU&#10;AAYACAAAACEAAamR4FsCAACjBAAADgAAAAAAAAAAAAAAAAAuAgAAZHJzL2Uyb0RvYy54bWxQSwEC&#10;LQAUAAYACAAAACEAD6bPb9kAAAAFAQAADwAAAAAAAAAAAAAAAAC1BAAAZHJzL2Rvd25yZXYueG1s&#10;UEsFBgAAAAAEAAQA8wAAALsFAAAAAA==&#10;" fillcolor="white [3201]" strokeweight=".5pt">
                <v:textbox>
                  <w:txbxContent>
                    <w:p w14:paraId="371F14BC" w14:textId="77777777" w:rsidR="0014605F" w:rsidRPr="00B63063" w:rsidRDefault="001D6C2F" w:rsidP="00BC2A58">
                      <w:pPr>
                        <w:pStyle w:val="af5"/>
                        <w:numPr>
                          <w:ilvl w:val="0"/>
                          <w:numId w:val="22"/>
                        </w:numPr>
                        <w:autoSpaceDE w:val="0"/>
                        <w:autoSpaceDN w:val="0"/>
                        <w:adjustRightInd w:val="0"/>
                        <w:spacing w:afterLines="50" w:after="120"/>
                        <w:rPr>
                          <w:rFonts w:ascii="Arial" w:hAnsi="Arial"/>
                        </w:rPr>
                      </w:pPr>
                      <w:r w:rsidRPr="00B63063">
                        <w:rPr>
                          <w:rFonts w:ascii="Arial" w:hAnsi="Arial"/>
                          <w:bCs/>
                        </w:rPr>
                        <w:t>The use cases of NR NCSG can be</w:t>
                      </w:r>
                    </w:p>
                    <w:p w14:paraId="3E6B4AD0" w14:textId="564C1E47" w:rsidR="0014605F" w:rsidRPr="00B63063" w:rsidRDefault="001D6C2F" w:rsidP="00BC2A58">
                      <w:pPr>
                        <w:pStyle w:val="af5"/>
                        <w:numPr>
                          <w:ilvl w:val="1"/>
                          <w:numId w:val="43"/>
                        </w:numPr>
                        <w:autoSpaceDE w:val="0"/>
                        <w:autoSpaceDN w:val="0"/>
                        <w:adjustRightInd w:val="0"/>
                        <w:spacing w:afterLines="50" w:after="120"/>
                        <w:ind w:leftChars="200"/>
                        <w:rPr>
                          <w:rFonts w:ascii="Arial" w:hAnsi="Arial"/>
                          <w:lang w:val="en-GB"/>
                        </w:rPr>
                      </w:pPr>
                      <w:r w:rsidRPr="00B63063">
                        <w:rPr>
                          <w:rFonts w:ascii="Arial" w:hAnsi="Arial"/>
                          <w:lang w:val="en-GB"/>
                        </w:rPr>
                        <w:t xml:space="preserve">Eliminate/reduce interruption rate and interruption length/duration due to measurements on deactivated </w:t>
                      </w:r>
                      <w:proofErr w:type="spellStart"/>
                      <w:r w:rsidRPr="00B63063">
                        <w:rPr>
                          <w:rFonts w:ascii="Arial" w:hAnsi="Arial"/>
                          <w:lang w:val="en-GB"/>
                        </w:rPr>
                        <w:t>Scell</w:t>
                      </w:r>
                      <w:proofErr w:type="spellEnd"/>
                      <w:r w:rsidRPr="00B63063">
                        <w:rPr>
                          <w:rFonts w:ascii="Arial" w:hAnsi="Arial"/>
                          <w:lang w:val="en-GB"/>
                        </w:rPr>
                        <w:t xml:space="preserve">, </w:t>
                      </w:r>
                      <w:proofErr w:type="spellStart"/>
                      <w:r w:rsidRPr="00B63063">
                        <w:rPr>
                          <w:rFonts w:ascii="Arial" w:hAnsi="Arial"/>
                          <w:lang w:val="en-GB"/>
                        </w:rPr>
                        <w:t>Scell</w:t>
                      </w:r>
                      <w:proofErr w:type="spellEnd"/>
                      <w:r w:rsidRPr="00B63063">
                        <w:rPr>
                          <w:rFonts w:ascii="Arial" w:hAnsi="Arial"/>
                          <w:lang w:val="en-GB"/>
                        </w:rPr>
                        <w:t xml:space="preserve"> with dormant BWP or unused RF chain</w:t>
                      </w:r>
                    </w:p>
                    <w:p w14:paraId="3521D139" w14:textId="77777777" w:rsidR="0014605F" w:rsidRPr="00B63063" w:rsidRDefault="001D6C2F" w:rsidP="00BC2A58">
                      <w:pPr>
                        <w:pStyle w:val="af5"/>
                        <w:numPr>
                          <w:ilvl w:val="1"/>
                          <w:numId w:val="43"/>
                        </w:numPr>
                        <w:autoSpaceDE w:val="0"/>
                        <w:autoSpaceDN w:val="0"/>
                        <w:adjustRightInd w:val="0"/>
                        <w:spacing w:afterLines="50" w:after="120"/>
                        <w:ind w:leftChars="200"/>
                        <w:rPr>
                          <w:rFonts w:ascii="Arial" w:hAnsi="Arial"/>
                          <w:lang w:val="en-GB"/>
                        </w:rPr>
                      </w:pPr>
                      <w:r w:rsidRPr="00B63063">
                        <w:rPr>
                          <w:rFonts w:ascii="Arial" w:hAnsi="Arial"/>
                          <w:lang w:val="en-GB"/>
                        </w:rPr>
                        <w:t xml:space="preserve">FFS on </w:t>
                      </w:r>
                    </w:p>
                    <w:p w14:paraId="6D64525E" w14:textId="77777777" w:rsidR="0014605F" w:rsidRPr="00B63063" w:rsidRDefault="001D6C2F" w:rsidP="00BC2A58">
                      <w:pPr>
                        <w:pStyle w:val="af5"/>
                        <w:numPr>
                          <w:ilvl w:val="2"/>
                          <w:numId w:val="43"/>
                        </w:numPr>
                        <w:autoSpaceDE w:val="0"/>
                        <w:autoSpaceDN w:val="0"/>
                        <w:adjustRightInd w:val="0"/>
                        <w:spacing w:afterLines="50" w:after="120"/>
                        <w:ind w:leftChars="400"/>
                        <w:rPr>
                          <w:rFonts w:ascii="Arial" w:hAnsi="Arial"/>
                        </w:rPr>
                      </w:pPr>
                      <w:r w:rsidRPr="00B63063">
                        <w:rPr>
                          <w:rFonts w:ascii="Arial" w:hAnsi="Arial"/>
                          <w:lang w:val="en-GB"/>
                        </w:rPr>
                        <w:t xml:space="preserve">intra-frequency measurements with MG, </w:t>
                      </w:r>
                    </w:p>
                    <w:p w14:paraId="3CB8D81C" w14:textId="77777777" w:rsidR="0014605F" w:rsidRPr="00B63063" w:rsidRDefault="001D6C2F" w:rsidP="00BC2A58">
                      <w:pPr>
                        <w:pStyle w:val="af5"/>
                        <w:numPr>
                          <w:ilvl w:val="2"/>
                          <w:numId w:val="43"/>
                        </w:numPr>
                        <w:autoSpaceDE w:val="0"/>
                        <w:autoSpaceDN w:val="0"/>
                        <w:adjustRightInd w:val="0"/>
                        <w:spacing w:afterLines="50" w:after="120"/>
                        <w:ind w:leftChars="400"/>
                        <w:rPr>
                          <w:rFonts w:ascii="Arial" w:hAnsi="Arial"/>
                        </w:rPr>
                      </w:pPr>
                      <w:bookmarkStart w:id="3" w:name="OLE_LINK51"/>
                      <w:bookmarkStart w:id="4" w:name="OLE_LINK52"/>
                      <w:r w:rsidRPr="00B63063">
                        <w:rPr>
                          <w:rFonts w:ascii="Arial" w:hAnsi="Arial"/>
                          <w:lang w:val="en-GB"/>
                        </w:rPr>
                        <w:t xml:space="preserve">inter-frequency measurements with MG, </w:t>
                      </w:r>
                    </w:p>
                    <w:p w14:paraId="1A477CAC" w14:textId="230DB0FE" w:rsidR="0014605F" w:rsidRPr="00B63063" w:rsidRDefault="001D6C2F" w:rsidP="00BC2A58">
                      <w:pPr>
                        <w:pStyle w:val="af5"/>
                        <w:numPr>
                          <w:ilvl w:val="2"/>
                          <w:numId w:val="43"/>
                        </w:numPr>
                        <w:autoSpaceDE w:val="0"/>
                        <w:autoSpaceDN w:val="0"/>
                        <w:adjustRightInd w:val="0"/>
                        <w:spacing w:afterLines="50" w:after="120"/>
                        <w:ind w:leftChars="400"/>
                        <w:rPr>
                          <w:rFonts w:ascii="Arial" w:hAnsi="Arial"/>
                        </w:rPr>
                      </w:pPr>
                      <w:r w:rsidRPr="00B63063">
                        <w:rPr>
                          <w:rFonts w:ascii="Arial" w:hAnsi="Arial"/>
                          <w:lang w:val="en-GB"/>
                        </w:rPr>
                        <w:t>inter-RAT measurements</w:t>
                      </w:r>
                    </w:p>
                    <w:bookmarkEnd w:id="3"/>
                    <w:bookmarkEnd w:id="4"/>
                    <w:p w14:paraId="43868570" w14:textId="77777777" w:rsidR="0014605F" w:rsidRPr="00B63063" w:rsidRDefault="001D6C2F" w:rsidP="00BC2A58">
                      <w:pPr>
                        <w:pStyle w:val="af5"/>
                        <w:numPr>
                          <w:ilvl w:val="0"/>
                          <w:numId w:val="22"/>
                        </w:numPr>
                        <w:autoSpaceDE w:val="0"/>
                        <w:autoSpaceDN w:val="0"/>
                        <w:adjustRightInd w:val="0"/>
                        <w:spacing w:afterLines="50" w:after="120"/>
                        <w:rPr>
                          <w:rFonts w:ascii="Arial" w:hAnsi="Arial"/>
                        </w:rPr>
                      </w:pPr>
                      <w:r w:rsidRPr="00B63063">
                        <w:rPr>
                          <w:rFonts w:ascii="Arial" w:hAnsi="Arial"/>
                        </w:rPr>
                        <w:t>Per-CC gap is not considered for NCSG</w:t>
                      </w:r>
                    </w:p>
                    <w:p w14:paraId="1AB9E0F2" w14:textId="77777777" w:rsidR="0014605F" w:rsidRPr="00B63063" w:rsidRDefault="001D6C2F" w:rsidP="00BC2A58">
                      <w:pPr>
                        <w:pStyle w:val="af5"/>
                        <w:numPr>
                          <w:ilvl w:val="0"/>
                          <w:numId w:val="22"/>
                        </w:numPr>
                        <w:autoSpaceDE w:val="0"/>
                        <w:autoSpaceDN w:val="0"/>
                        <w:adjustRightInd w:val="0"/>
                        <w:spacing w:afterLines="50" w:after="120"/>
                        <w:rPr>
                          <w:rFonts w:ascii="Arial" w:hAnsi="Arial"/>
                        </w:rPr>
                      </w:pPr>
                      <w:r w:rsidRPr="00B63063">
                        <w:rPr>
                          <w:rFonts w:ascii="Arial" w:hAnsi="Arial"/>
                          <w:lang w:val="en-GB"/>
                        </w:rPr>
                        <w:t>NCSG patterns shall be defined for both synchronous and asynchronous operations</w:t>
                      </w:r>
                    </w:p>
                    <w:p w14:paraId="5AB1B4EC" w14:textId="125FD852" w:rsidR="00973E32" w:rsidRPr="00B65B45" w:rsidRDefault="001D6C2F" w:rsidP="00BC2A58">
                      <w:pPr>
                        <w:pStyle w:val="af5"/>
                        <w:numPr>
                          <w:ilvl w:val="1"/>
                          <w:numId w:val="43"/>
                        </w:numPr>
                        <w:autoSpaceDE w:val="0"/>
                        <w:autoSpaceDN w:val="0"/>
                        <w:adjustRightInd w:val="0"/>
                        <w:spacing w:afterLines="50" w:after="120"/>
                        <w:ind w:leftChars="200"/>
                        <w:rPr>
                          <w:rFonts w:ascii="Arial" w:hAnsi="Arial"/>
                        </w:rPr>
                      </w:pPr>
                      <w:r w:rsidRPr="00B63063">
                        <w:rPr>
                          <w:rFonts w:ascii="Arial" w:hAnsi="Arial"/>
                        </w:rPr>
                        <w:t xml:space="preserve">FFS on </w:t>
                      </w:r>
                      <w:r w:rsidRPr="00B63063">
                        <w:rPr>
                          <w:rFonts w:ascii="Arial" w:hAnsi="Arial"/>
                          <w:lang w:val="en-GB"/>
                        </w:rPr>
                        <w:t>RAN4</w:t>
                      </w:r>
                      <w:r w:rsidRPr="00B63063">
                        <w:rPr>
                          <w:rFonts w:ascii="Arial" w:hAnsi="Arial"/>
                        </w:rPr>
                        <w:t xml:space="preserve"> needs to define separate NCSG patterns for sync and async</w:t>
                      </w:r>
                      <w:r w:rsidRPr="00B65B45">
                        <w:rPr>
                          <w:rFonts w:ascii="Arial" w:hAnsi="Arial"/>
                        </w:rPr>
                        <w:t xml:space="preserve"> scenarios</w:t>
                      </w:r>
                    </w:p>
                  </w:txbxContent>
                </v:textbox>
                <w10:anchorlock/>
              </v:shape>
            </w:pict>
          </mc:Fallback>
        </mc:AlternateContent>
      </w:r>
    </w:p>
    <w:p w14:paraId="7EDC2CE3" w14:textId="2F27B61F" w:rsidR="00226F08" w:rsidRDefault="00226F08" w:rsidP="00BC2A58">
      <w:pPr>
        <w:autoSpaceDE w:val="0"/>
        <w:autoSpaceDN w:val="0"/>
        <w:adjustRightInd w:val="0"/>
        <w:spacing w:beforeLines="50" w:before="120" w:afterLines="50" w:after="120"/>
        <w:rPr>
          <w:rFonts w:ascii="Arial" w:hAnsi="Arial"/>
          <w:b/>
          <w:bCs/>
          <w:i/>
        </w:rPr>
      </w:pPr>
      <w:r>
        <w:rPr>
          <w:rFonts w:ascii="Arial" w:hAnsi="Arial" w:hint="eastAsia"/>
          <w:b/>
          <w:bCs/>
          <w:i/>
        </w:rPr>
        <w:t>O</w:t>
      </w:r>
      <w:r>
        <w:rPr>
          <w:rFonts w:ascii="Arial" w:hAnsi="Arial"/>
          <w:b/>
          <w:bCs/>
          <w:i/>
        </w:rPr>
        <w:t>bservation 1</w:t>
      </w:r>
      <w:r>
        <w:rPr>
          <w:rFonts w:ascii="Arial" w:hAnsi="Arial" w:hint="eastAsia"/>
          <w:b/>
          <w:bCs/>
          <w:i/>
        </w:rPr>
        <w:t>：</w:t>
      </w:r>
      <w:r>
        <w:rPr>
          <w:rFonts w:ascii="Arial" w:hAnsi="Arial" w:hint="eastAsia"/>
          <w:b/>
          <w:bCs/>
          <w:i/>
        </w:rPr>
        <w:t>If</w:t>
      </w:r>
      <w:r>
        <w:rPr>
          <w:rFonts w:ascii="Arial" w:hAnsi="Arial"/>
          <w:b/>
          <w:bCs/>
          <w:i/>
        </w:rPr>
        <w:t xml:space="preserve"> </w:t>
      </w:r>
      <w:r w:rsidR="00A059AA">
        <w:rPr>
          <w:rFonts w:ascii="Arial" w:hAnsi="Arial"/>
          <w:b/>
          <w:bCs/>
          <w:i/>
        </w:rPr>
        <w:t xml:space="preserve">it </w:t>
      </w:r>
      <w:r>
        <w:rPr>
          <w:rFonts w:ascii="Arial" w:hAnsi="Arial" w:hint="eastAsia"/>
          <w:b/>
          <w:bCs/>
          <w:i/>
        </w:rPr>
        <w:t>is</w:t>
      </w:r>
      <w:r>
        <w:rPr>
          <w:rFonts w:ascii="Arial" w:hAnsi="Arial"/>
          <w:b/>
          <w:bCs/>
          <w:i/>
        </w:rPr>
        <w:t xml:space="preserve"> </w:t>
      </w:r>
      <w:r>
        <w:rPr>
          <w:rFonts w:ascii="Arial" w:hAnsi="Arial" w:hint="eastAsia"/>
          <w:b/>
          <w:bCs/>
          <w:i/>
        </w:rPr>
        <w:t>allowed</w:t>
      </w:r>
      <w:r>
        <w:rPr>
          <w:rFonts w:ascii="Arial" w:hAnsi="Arial"/>
          <w:b/>
          <w:bCs/>
          <w:i/>
        </w:rPr>
        <w:t xml:space="preserve"> to be used separately with ‘</w:t>
      </w:r>
      <w:proofErr w:type="spellStart"/>
      <w:r>
        <w:rPr>
          <w:rFonts w:ascii="Arial" w:hAnsi="Arial"/>
          <w:b/>
          <w:bCs/>
          <w:i/>
        </w:rPr>
        <w:t>needforgap</w:t>
      </w:r>
      <w:proofErr w:type="spellEnd"/>
      <w:r>
        <w:rPr>
          <w:rFonts w:ascii="Arial" w:hAnsi="Arial"/>
          <w:b/>
          <w:bCs/>
          <w:i/>
        </w:rPr>
        <w:t xml:space="preserve">’, </w:t>
      </w:r>
      <w:r w:rsidR="00A059AA">
        <w:rPr>
          <w:rFonts w:ascii="Arial" w:hAnsi="Arial" w:hint="eastAsia"/>
          <w:b/>
          <w:bCs/>
          <w:i/>
        </w:rPr>
        <w:t>NCSG</w:t>
      </w:r>
      <w:r>
        <w:rPr>
          <w:rFonts w:ascii="Arial" w:hAnsi="Arial"/>
          <w:b/>
          <w:bCs/>
          <w:i/>
        </w:rPr>
        <w:t xml:space="preserve"> should be valid for intra-frequency measurements with MG,</w:t>
      </w:r>
      <w:r w:rsidRPr="00226F08">
        <w:rPr>
          <w:rFonts w:hint="eastAsia"/>
        </w:rPr>
        <w:t xml:space="preserve"> </w:t>
      </w:r>
      <w:r w:rsidRPr="00226F08">
        <w:rPr>
          <w:rFonts w:ascii="Arial" w:hAnsi="Arial"/>
          <w:b/>
          <w:bCs/>
          <w:i/>
        </w:rPr>
        <w:t>inter-frequency measurements with MG, inter-RAT measurements</w:t>
      </w:r>
      <w:r>
        <w:rPr>
          <w:rFonts w:ascii="Arial" w:hAnsi="Arial"/>
          <w:b/>
          <w:bCs/>
          <w:i/>
        </w:rPr>
        <w:t>.</w:t>
      </w:r>
    </w:p>
    <w:p w14:paraId="751172A0" w14:textId="2B26C2C3" w:rsidR="00B63063" w:rsidRPr="00BC2A58" w:rsidRDefault="00B63063" w:rsidP="00BC2A58">
      <w:pPr>
        <w:autoSpaceDE w:val="0"/>
        <w:autoSpaceDN w:val="0"/>
        <w:adjustRightInd w:val="0"/>
        <w:spacing w:beforeLines="50" w:before="120" w:afterLines="50" w:after="120"/>
        <w:rPr>
          <w:rFonts w:ascii="Arial" w:hAnsi="Arial"/>
          <w:b/>
          <w:i/>
        </w:rPr>
      </w:pPr>
      <w:r w:rsidRPr="00B63063">
        <w:rPr>
          <w:rFonts w:ascii="Arial" w:hAnsi="Arial"/>
          <w:b/>
          <w:bCs/>
          <w:i/>
        </w:rPr>
        <w:t>Proposal 1: NCSG</w:t>
      </w:r>
      <w:r w:rsidRPr="00B63063">
        <w:rPr>
          <w:rFonts w:ascii="Arial" w:hAnsi="Arial"/>
          <w:b/>
          <w:i/>
        </w:rPr>
        <w:t xml:space="preserve"> patterns should be shared for both sync and async scenarios.</w:t>
      </w:r>
    </w:p>
    <w:p w14:paraId="0E752F5D" w14:textId="7E28B5D4" w:rsidR="00B65B45" w:rsidRPr="00B63063" w:rsidRDefault="00B63063" w:rsidP="00BC2A58">
      <w:pPr>
        <w:pStyle w:val="af5"/>
        <w:numPr>
          <w:ilvl w:val="0"/>
          <w:numId w:val="38"/>
        </w:numPr>
        <w:autoSpaceDE w:val="0"/>
        <w:autoSpaceDN w:val="0"/>
        <w:adjustRightInd w:val="0"/>
        <w:spacing w:beforeLines="50" w:before="120" w:afterLines="50" w:after="120"/>
        <w:rPr>
          <w:rFonts w:ascii="Arial" w:hAnsi="Arial"/>
          <w:b/>
          <w:bCs/>
        </w:rPr>
      </w:pPr>
      <w:r w:rsidRPr="00B63063">
        <w:rPr>
          <w:rFonts w:ascii="Arial" w:hAnsi="Arial"/>
          <w:b/>
          <w:bCs/>
        </w:rPr>
        <w:t>NCSG pattern</w:t>
      </w:r>
      <w:r w:rsidR="00F25C2A">
        <w:rPr>
          <w:rFonts w:ascii="Arial" w:hAnsi="Arial"/>
          <w:b/>
          <w:bCs/>
        </w:rPr>
        <w:t xml:space="preserve"> and configuration</w:t>
      </w:r>
    </w:p>
    <w:p w14:paraId="5A5E9192" w14:textId="2F6ED82E" w:rsidR="00117581" w:rsidRDefault="0078547D" w:rsidP="00BC2A58">
      <w:pPr>
        <w:autoSpaceDE w:val="0"/>
        <w:autoSpaceDN w:val="0"/>
        <w:adjustRightInd w:val="0"/>
        <w:spacing w:beforeLines="50" w:before="120" w:afterLines="50" w:after="120"/>
        <w:rPr>
          <w:rFonts w:ascii="Arial" w:hAnsi="Arial"/>
          <w:b/>
        </w:rPr>
      </w:pPr>
      <w:r>
        <w:rPr>
          <w:rFonts w:ascii="Arial" w:hAnsi="Arial" w:hint="eastAsia"/>
          <w:b/>
          <w:noProof/>
        </w:rPr>
        <mc:AlternateContent>
          <mc:Choice Requires="wps">
            <w:drawing>
              <wp:inline distT="0" distB="0" distL="0" distR="0" wp14:anchorId="4A681CED" wp14:editId="05257E21">
                <wp:extent cx="6068291" cy="2762250"/>
                <wp:effectExtent l="0" t="0" r="27940" b="19050"/>
                <wp:docPr id="1" name="文本框 1"/>
                <wp:cNvGraphicFramePr/>
                <a:graphic xmlns:a="http://schemas.openxmlformats.org/drawingml/2006/main">
                  <a:graphicData uri="http://schemas.microsoft.com/office/word/2010/wordprocessingShape">
                    <wps:wsp>
                      <wps:cNvSpPr txBox="1"/>
                      <wps:spPr>
                        <a:xfrm>
                          <a:off x="0" y="0"/>
                          <a:ext cx="6068291" cy="2762250"/>
                        </a:xfrm>
                        <a:prstGeom prst="rect">
                          <a:avLst/>
                        </a:prstGeom>
                        <a:solidFill>
                          <a:schemeClr val="lt1"/>
                        </a:solidFill>
                        <a:ln w="6350">
                          <a:solidFill>
                            <a:prstClr val="black"/>
                          </a:solidFill>
                        </a:ln>
                      </wps:spPr>
                      <wps:txbx>
                        <w:txbxContent>
                          <w:p w14:paraId="35205880" w14:textId="04B8C037" w:rsidR="0014605F" w:rsidRPr="00B63063"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rPr>
                              <w:t xml:space="preserve">The general NCSG design </w:t>
                            </w:r>
                            <w:r w:rsidR="00B63063" w:rsidRPr="00B63063">
                              <w:rPr>
                                <w:rFonts w:ascii="Arial" w:hAnsi="Arial"/>
                                <w:bCs/>
                              </w:rPr>
                              <w:t>principle</w:t>
                            </w:r>
                            <w:r w:rsidR="00B63063" w:rsidRPr="00B63063">
                              <w:rPr>
                                <w:rFonts w:ascii="Arial" w:hAnsi="Arial"/>
                                <w:bCs/>
                                <w:i/>
                                <w:iCs/>
                              </w:rPr>
                              <w:t>:</w:t>
                            </w:r>
                          </w:p>
                          <w:p w14:paraId="34F003C9"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rPr>
                              <w:t xml:space="preserve">Option 1. Define NCSG patterns for All </w:t>
                            </w:r>
                            <w:r w:rsidRPr="00B63063">
                              <w:rPr>
                                <w:rFonts w:ascii="Arial" w:hAnsi="Arial"/>
                                <w:bCs/>
                                <w:lang w:val="en-GB"/>
                              </w:rPr>
                              <w:t>26 MG patterns in Rel16</w:t>
                            </w:r>
                          </w:p>
                          <w:p w14:paraId="76CE1553" w14:textId="25E16FCD"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 xml:space="preserve">Option 2 Define NCSG patterns for subset of the legacy MG patterns in [TS38.133 v16.5.0] </w:t>
                            </w:r>
                          </w:p>
                          <w:p w14:paraId="5B151327"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FFS on which subset of legacy MG patterns</w:t>
                            </w:r>
                          </w:p>
                          <w:p w14:paraId="528C9EB3" w14:textId="77777777" w:rsidR="0014605F" w:rsidRPr="00B63063"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lang w:val="en-GB"/>
                              </w:rPr>
                              <w:t xml:space="preserve">The NCSG gap patterns are defined based on the absolute RF retuning time or not? </w:t>
                            </w:r>
                          </w:p>
                          <w:p w14:paraId="77B12991"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 xml:space="preserve">Option 1: NO, based on a generic interrupted duration [FFS] </w:t>
                            </w:r>
                          </w:p>
                          <w:p w14:paraId="62949922" w14:textId="77777777" w:rsidR="0014605F" w:rsidRPr="00B63063" w:rsidRDefault="001D6C2F" w:rsidP="00BC2A58">
                            <w:pPr>
                              <w:numPr>
                                <w:ilvl w:val="2"/>
                                <w:numId w:val="44"/>
                              </w:numPr>
                              <w:tabs>
                                <w:tab w:val="clear" w:pos="2160"/>
                                <w:tab w:val="num" w:pos="1740"/>
                              </w:tabs>
                              <w:autoSpaceDE w:val="0"/>
                              <w:autoSpaceDN w:val="0"/>
                              <w:adjustRightInd w:val="0"/>
                              <w:spacing w:afterLines="50" w:after="120"/>
                              <w:ind w:leftChars="657" w:left="1737" w:hanging="357"/>
                              <w:rPr>
                                <w:rFonts w:ascii="Arial" w:hAnsi="Arial"/>
                                <w:bCs/>
                              </w:rPr>
                            </w:pPr>
                            <w:r w:rsidRPr="00B63063">
                              <w:rPr>
                                <w:rFonts w:ascii="Arial" w:hAnsi="Arial"/>
                                <w:bCs/>
                                <w:lang w:val="en-GB"/>
                              </w:rPr>
                              <w:t>Option1-1: ML=</w:t>
                            </w:r>
                            <w:r w:rsidRPr="00B63063">
                              <w:rPr>
                                <w:rFonts w:ascii="Arial" w:hAnsi="Arial"/>
                                <w:bCs/>
                              </w:rPr>
                              <w:t>MGL-VIL1-VIL2</w:t>
                            </w:r>
                          </w:p>
                          <w:p w14:paraId="79C3981F" w14:textId="77777777" w:rsidR="0014605F" w:rsidRPr="00B63063" w:rsidRDefault="001D6C2F" w:rsidP="00BC2A58">
                            <w:pPr>
                              <w:numPr>
                                <w:ilvl w:val="2"/>
                                <w:numId w:val="44"/>
                              </w:numPr>
                              <w:tabs>
                                <w:tab w:val="clear" w:pos="2160"/>
                                <w:tab w:val="num" w:pos="1740"/>
                              </w:tabs>
                              <w:autoSpaceDE w:val="0"/>
                              <w:autoSpaceDN w:val="0"/>
                              <w:adjustRightInd w:val="0"/>
                              <w:spacing w:afterLines="50" w:after="120"/>
                              <w:ind w:leftChars="657" w:left="1737" w:hanging="357"/>
                              <w:rPr>
                                <w:rFonts w:ascii="Arial" w:hAnsi="Arial"/>
                                <w:bCs/>
                              </w:rPr>
                            </w:pPr>
                            <w:r w:rsidRPr="00B63063">
                              <w:rPr>
                                <w:rFonts w:ascii="Arial" w:hAnsi="Arial"/>
                                <w:bCs/>
                                <w:lang w:val="en-GB"/>
                              </w:rPr>
                              <w:t>Option1-2: ML=legacy MG window length</w:t>
                            </w:r>
                          </w:p>
                          <w:p w14:paraId="5FAFD73E"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Option 2: Yes, based on the RF retuning time (RRT). ML=MGL-RRT1-RRT2</w:t>
                            </w:r>
                          </w:p>
                          <w:p w14:paraId="77E15AA2" w14:textId="77777777" w:rsidR="0014605F" w:rsidRPr="00B63063" w:rsidRDefault="001D6C2F" w:rsidP="00BC2A58">
                            <w:pPr>
                              <w:numPr>
                                <w:ilvl w:val="2"/>
                                <w:numId w:val="44"/>
                              </w:numPr>
                              <w:tabs>
                                <w:tab w:val="clear" w:pos="2160"/>
                                <w:tab w:val="num" w:pos="1740"/>
                              </w:tabs>
                              <w:autoSpaceDE w:val="0"/>
                              <w:autoSpaceDN w:val="0"/>
                              <w:adjustRightInd w:val="0"/>
                              <w:spacing w:afterLines="50" w:after="120"/>
                              <w:ind w:leftChars="657" w:left="1737" w:hanging="357"/>
                              <w:rPr>
                                <w:rFonts w:ascii="Arial" w:hAnsi="Arial"/>
                                <w:bCs/>
                              </w:rPr>
                            </w:pPr>
                            <w:r w:rsidRPr="00B63063">
                              <w:rPr>
                                <w:rFonts w:ascii="Arial" w:hAnsi="Arial"/>
                                <w:bCs/>
                                <w:lang w:val="en-GB"/>
                              </w:rPr>
                              <w:t>FFS on the length of RRT</w:t>
                            </w:r>
                          </w:p>
                          <w:p w14:paraId="1B5EF563" w14:textId="5159579F" w:rsidR="0014605F"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rPr>
                              <w:t>Support both per FR and per UE NCSG patterns in Rel17</w:t>
                            </w:r>
                          </w:p>
                          <w:p w14:paraId="6C37F3AF" w14:textId="048955D3" w:rsidR="0014605F"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rPr>
                              <w:t>Only NW explicit configuration for NCSG is considered in Rel17</w:t>
                            </w:r>
                          </w:p>
                          <w:p w14:paraId="23AE3095" w14:textId="77777777" w:rsidR="00B63063" w:rsidRPr="00B63063" w:rsidRDefault="00B63063" w:rsidP="00B63063">
                            <w:pPr>
                              <w:numPr>
                                <w:ilvl w:val="0"/>
                                <w:numId w:val="44"/>
                              </w:numPr>
                              <w:tabs>
                                <w:tab w:val="clear" w:pos="720"/>
                                <w:tab w:val="num" w:pos="300"/>
                              </w:tabs>
                              <w:autoSpaceDE w:val="0"/>
                              <w:autoSpaceDN w:val="0"/>
                              <w:adjustRightInd w:val="0"/>
                              <w:spacing w:beforeLines="50" w:before="120" w:afterLines="50" w:after="120"/>
                              <w:ind w:leftChars="-29" w:left="299"/>
                              <w:rPr>
                                <w:rFonts w:ascii="Arial" w:hAnsi="Arial"/>
                                <w:bCs/>
                              </w:rPr>
                            </w:pPr>
                          </w:p>
                          <w:p w14:paraId="6B83417B" w14:textId="77777777" w:rsidR="00B63063" w:rsidRPr="00B63063" w:rsidRDefault="00B63063" w:rsidP="00B63063">
                            <w:pPr>
                              <w:numPr>
                                <w:ilvl w:val="0"/>
                                <w:numId w:val="44"/>
                              </w:numPr>
                              <w:tabs>
                                <w:tab w:val="clear" w:pos="720"/>
                                <w:tab w:val="num" w:pos="300"/>
                              </w:tabs>
                              <w:autoSpaceDE w:val="0"/>
                              <w:autoSpaceDN w:val="0"/>
                              <w:adjustRightInd w:val="0"/>
                              <w:spacing w:beforeLines="50" w:before="120" w:afterLines="50" w:after="120"/>
                              <w:ind w:leftChars="-29" w:left="299"/>
                              <w:rPr>
                                <w:rFonts w:ascii="Arial" w:hAnsi="Arial"/>
                                <w:bCs/>
                              </w:rPr>
                            </w:pPr>
                          </w:p>
                          <w:p w14:paraId="58A43AC1" w14:textId="77777777" w:rsidR="0078547D" w:rsidRPr="00B63063" w:rsidRDefault="0078547D" w:rsidP="00B63063">
                            <w:pPr>
                              <w:autoSpaceDE w:val="0"/>
                              <w:autoSpaceDN w:val="0"/>
                              <w:adjustRightInd w:val="0"/>
                              <w:spacing w:beforeLines="50" w:before="120" w:afterLines="50" w:after="120"/>
                              <w:rPr>
                                <w:rFonts w:ascii="Arial" w:hAnsi="Arial"/>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A681CED" id="文本框 1" o:spid="_x0000_s1027" type="#_x0000_t202" style="width:477.8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mwlXAIAAKoEAAAOAAAAZHJzL2Uyb0RvYy54bWysVEtu2zAQ3RfoHQjuG9lq4iRG5MBNkKJA&#10;kARwiqxpioqFUhyWpC2lB2hu0FU33fdcOUcfadn5dVV0Q3E+fDPzZkZHx12j2Uo5X5Mp+HBnwJky&#10;ksra3Bb88/XZuwPOfBCmFJqMKvid8vx48vbNUWvHKqcF6VI5BhDjx60t+CIEO84yLxeqEX6HrDIw&#10;VuQaESC626x0ogV6o7N8MBhlLbnSOpLKe2hP10Y+SfhVpWS4rCqvAtMFR24hnS6d83hmkyMxvnXC&#10;LmrZpyH+IYtG1AZBt1CnIgi2dPUrqKaWjjxVYUdSk1FV1VKlGlDNcPCimtlCWJVqATnebmny/w9W&#10;XqyuHKtL9I4zIxq06OHH/cPP3w+/vrNhpKe1fgyvmYVf6D5QF117vYcyVt1Vrolf1MNgB9F3W3JV&#10;F5iEcjQYHeSHiCJhy/dHeb6X6M8en1vnw0dFDYuXgjt0L5EqVuc+ICRcNy4xmiddl2e11kmIE6NO&#10;tGMrgV7rkJLEi2de2rAWqbxH6FcIEXr7fq6F/BLLfI4ASRsoIynr4uMtdPOu57AnZk7lHfhytB44&#10;b+VZDfhz4cOVcJgwUIStCZc4Kk3IifobZwty3/6mj/5oPKyctZjYgvuvS+EUZ/qTwUgcDnd344gn&#10;YXdvP4fgnlrmTy1m2ZwQiEJDkF26Rv+gN9fKUXOD5ZrGqDAJIxG74GFzPQnrPcJySjWdJicMtRXh&#10;3MysjNCR40jrdXcjnO3bGjARF7SZbTF+0d21b3xpaLoMVNWp9ZHnNas9/ViI1J1+eePGPZWT1+Mv&#10;ZvIHAAD//wMAUEsDBBQABgAIAAAAIQCixDU42gAAAAUBAAAPAAAAZHJzL2Rvd25yZXYueG1sTI/N&#10;TsMwEITvSLyDtUjcqMNPqjTEqQAVLpwoiPM23joW8Tqy3TS8PYYLvaw0mtHMt816doOYKETrWcH1&#10;ogBB3Hlt2Sj4eH++qkDEhKxx8EwKvinCuj0/a7DW/shvNG2TEbmEY40K+pTGWsrY9eQwLvxInL29&#10;Dw5TlsFIHfCYy90gb4piKR1azgs9jvTUU/e1PTgFm0ezMl2Fod9U2tpp/ty/mhelLi/mh3sQieb0&#10;H4Zf/IwObWba+QPrKAYF+ZH0d7O3KssliJ2Cu9uyANk28pS+/QEAAP//AwBQSwECLQAUAAYACAAA&#10;ACEAtoM4kv4AAADhAQAAEwAAAAAAAAAAAAAAAAAAAAAAW0NvbnRlbnRfVHlwZXNdLnhtbFBLAQIt&#10;ABQABgAIAAAAIQA4/SH/1gAAAJQBAAALAAAAAAAAAAAAAAAAAC8BAABfcmVscy8ucmVsc1BLAQIt&#10;ABQABgAIAAAAIQBqXmwlXAIAAKoEAAAOAAAAAAAAAAAAAAAAAC4CAABkcnMvZTJvRG9jLnhtbFBL&#10;AQItABQABgAIAAAAIQCixDU42gAAAAUBAAAPAAAAAAAAAAAAAAAAALYEAABkcnMvZG93bnJldi54&#10;bWxQSwUGAAAAAAQABADzAAAAvQUAAAAA&#10;" fillcolor="white [3201]" strokeweight=".5pt">
                <v:textbox>
                  <w:txbxContent>
                    <w:p w14:paraId="35205880" w14:textId="04B8C037" w:rsidR="0014605F" w:rsidRPr="00B63063"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rPr>
                        <w:t xml:space="preserve">The general NCSG design </w:t>
                      </w:r>
                      <w:r w:rsidR="00B63063" w:rsidRPr="00B63063">
                        <w:rPr>
                          <w:rFonts w:ascii="Arial" w:hAnsi="Arial"/>
                          <w:bCs/>
                        </w:rPr>
                        <w:t>principle</w:t>
                      </w:r>
                      <w:r w:rsidR="00B63063" w:rsidRPr="00B63063">
                        <w:rPr>
                          <w:rFonts w:ascii="Arial" w:hAnsi="Arial"/>
                          <w:bCs/>
                          <w:i/>
                          <w:iCs/>
                        </w:rPr>
                        <w:t>:</w:t>
                      </w:r>
                    </w:p>
                    <w:p w14:paraId="34F003C9"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rPr>
                        <w:t xml:space="preserve">Option 1. Define NCSG patterns for All </w:t>
                      </w:r>
                      <w:r w:rsidRPr="00B63063">
                        <w:rPr>
                          <w:rFonts w:ascii="Arial" w:hAnsi="Arial"/>
                          <w:bCs/>
                          <w:lang w:val="en-GB"/>
                        </w:rPr>
                        <w:t>26 MG patterns in Rel16</w:t>
                      </w:r>
                    </w:p>
                    <w:p w14:paraId="76CE1553" w14:textId="25E16FCD"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 xml:space="preserve">Option 2 Define NCSG patterns for subset of the legacy MG patterns in [TS38.133 v16.5.0] </w:t>
                      </w:r>
                    </w:p>
                    <w:p w14:paraId="5B151327"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FFS on which subset of legacy MG patterns</w:t>
                      </w:r>
                    </w:p>
                    <w:p w14:paraId="528C9EB3" w14:textId="77777777" w:rsidR="0014605F" w:rsidRPr="00B63063"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lang w:val="en-GB"/>
                        </w:rPr>
                        <w:t xml:space="preserve">The NCSG gap patterns are defined based on the absolute RF retuning time or not? </w:t>
                      </w:r>
                    </w:p>
                    <w:p w14:paraId="77B12991"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 xml:space="preserve">Option 1: NO, based on a generic interrupted duration [FFS] </w:t>
                      </w:r>
                    </w:p>
                    <w:p w14:paraId="62949922" w14:textId="77777777" w:rsidR="0014605F" w:rsidRPr="00B63063" w:rsidRDefault="001D6C2F" w:rsidP="00BC2A58">
                      <w:pPr>
                        <w:numPr>
                          <w:ilvl w:val="2"/>
                          <w:numId w:val="44"/>
                        </w:numPr>
                        <w:tabs>
                          <w:tab w:val="clear" w:pos="2160"/>
                          <w:tab w:val="num" w:pos="1740"/>
                        </w:tabs>
                        <w:autoSpaceDE w:val="0"/>
                        <w:autoSpaceDN w:val="0"/>
                        <w:adjustRightInd w:val="0"/>
                        <w:spacing w:afterLines="50" w:after="120"/>
                        <w:ind w:leftChars="657" w:left="1737" w:hanging="357"/>
                        <w:rPr>
                          <w:rFonts w:ascii="Arial" w:hAnsi="Arial"/>
                          <w:bCs/>
                        </w:rPr>
                      </w:pPr>
                      <w:r w:rsidRPr="00B63063">
                        <w:rPr>
                          <w:rFonts w:ascii="Arial" w:hAnsi="Arial"/>
                          <w:bCs/>
                          <w:lang w:val="en-GB"/>
                        </w:rPr>
                        <w:t>Option1-1: ML=</w:t>
                      </w:r>
                      <w:r w:rsidRPr="00B63063">
                        <w:rPr>
                          <w:rFonts w:ascii="Arial" w:hAnsi="Arial"/>
                          <w:bCs/>
                        </w:rPr>
                        <w:t>MGL-VIL1-VIL2</w:t>
                      </w:r>
                    </w:p>
                    <w:p w14:paraId="79C3981F" w14:textId="77777777" w:rsidR="0014605F" w:rsidRPr="00B63063" w:rsidRDefault="001D6C2F" w:rsidP="00BC2A58">
                      <w:pPr>
                        <w:numPr>
                          <w:ilvl w:val="2"/>
                          <w:numId w:val="44"/>
                        </w:numPr>
                        <w:tabs>
                          <w:tab w:val="clear" w:pos="2160"/>
                          <w:tab w:val="num" w:pos="1740"/>
                        </w:tabs>
                        <w:autoSpaceDE w:val="0"/>
                        <w:autoSpaceDN w:val="0"/>
                        <w:adjustRightInd w:val="0"/>
                        <w:spacing w:afterLines="50" w:after="120"/>
                        <w:ind w:leftChars="657" w:left="1737" w:hanging="357"/>
                        <w:rPr>
                          <w:rFonts w:ascii="Arial" w:hAnsi="Arial"/>
                          <w:bCs/>
                        </w:rPr>
                      </w:pPr>
                      <w:r w:rsidRPr="00B63063">
                        <w:rPr>
                          <w:rFonts w:ascii="Arial" w:hAnsi="Arial"/>
                          <w:bCs/>
                          <w:lang w:val="en-GB"/>
                        </w:rPr>
                        <w:t>Option1-2: ML=legacy MG window length</w:t>
                      </w:r>
                    </w:p>
                    <w:p w14:paraId="5FAFD73E" w14:textId="77777777" w:rsidR="0014605F" w:rsidRPr="00B63063" w:rsidRDefault="001D6C2F" w:rsidP="00BC2A58">
                      <w:pPr>
                        <w:numPr>
                          <w:ilvl w:val="1"/>
                          <w:numId w:val="44"/>
                        </w:numPr>
                        <w:tabs>
                          <w:tab w:val="clear" w:pos="1440"/>
                          <w:tab w:val="num" w:pos="1020"/>
                        </w:tabs>
                        <w:autoSpaceDE w:val="0"/>
                        <w:autoSpaceDN w:val="0"/>
                        <w:adjustRightInd w:val="0"/>
                        <w:spacing w:afterLines="50" w:after="120"/>
                        <w:ind w:leftChars="314" w:left="1016" w:hanging="357"/>
                        <w:rPr>
                          <w:rFonts w:ascii="Arial" w:hAnsi="Arial"/>
                          <w:bCs/>
                        </w:rPr>
                      </w:pPr>
                      <w:r w:rsidRPr="00B63063">
                        <w:rPr>
                          <w:rFonts w:ascii="Arial" w:hAnsi="Arial"/>
                          <w:bCs/>
                          <w:lang w:val="en-GB"/>
                        </w:rPr>
                        <w:t>Option 2: Yes, based on the RF retuning time (RRT). ML=MGL-RRT1-RRT2</w:t>
                      </w:r>
                    </w:p>
                    <w:p w14:paraId="77E15AA2" w14:textId="77777777" w:rsidR="0014605F" w:rsidRPr="00B63063" w:rsidRDefault="001D6C2F" w:rsidP="00BC2A58">
                      <w:pPr>
                        <w:numPr>
                          <w:ilvl w:val="2"/>
                          <w:numId w:val="44"/>
                        </w:numPr>
                        <w:tabs>
                          <w:tab w:val="clear" w:pos="2160"/>
                          <w:tab w:val="num" w:pos="1740"/>
                        </w:tabs>
                        <w:autoSpaceDE w:val="0"/>
                        <w:autoSpaceDN w:val="0"/>
                        <w:adjustRightInd w:val="0"/>
                        <w:spacing w:afterLines="50" w:after="120"/>
                        <w:ind w:leftChars="657" w:left="1737" w:hanging="357"/>
                        <w:rPr>
                          <w:rFonts w:ascii="Arial" w:hAnsi="Arial"/>
                          <w:bCs/>
                        </w:rPr>
                      </w:pPr>
                      <w:r w:rsidRPr="00B63063">
                        <w:rPr>
                          <w:rFonts w:ascii="Arial" w:hAnsi="Arial"/>
                          <w:bCs/>
                          <w:lang w:val="en-GB"/>
                        </w:rPr>
                        <w:t>FFS on the length of RRT</w:t>
                      </w:r>
                    </w:p>
                    <w:p w14:paraId="1B5EF563" w14:textId="5159579F" w:rsidR="0014605F"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rPr>
                        <w:t>Support both per FR and per UE NCSG patterns in Rel17</w:t>
                      </w:r>
                    </w:p>
                    <w:p w14:paraId="6C37F3AF" w14:textId="048955D3" w:rsidR="0014605F" w:rsidRDefault="001D6C2F" w:rsidP="00BC2A58">
                      <w:pPr>
                        <w:numPr>
                          <w:ilvl w:val="0"/>
                          <w:numId w:val="44"/>
                        </w:numPr>
                        <w:tabs>
                          <w:tab w:val="clear" w:pos="720"/>
                          <w:tab w:val="num" w:pos="300"/>
                        </w:tabs>
                        <w:autoSpaceDE w:val="0"/>
                        <w:autoSpaceDN w:val="0"/>
                        <w:adjustRightInd w:val="0"/>
                        <w:spacing w:afterLines="50" w:after="120"/>
                        <w:ind w:leftChars="-29" w:left="296" w:hanging="357"/>
                        <w:rPr>
                          <w:rFonts w:ascii="Arial" w:hAnsi="Arial"/>
                          <w:bCs/>
                        </w:rPr>
                      </w:pPr>
                      <w:r w:rsidRPr="00B63063">
                        <w:rPr>
                          <w:rFonts w:ascii="Arial" w:hAnsi="Arial"/>
                          <w:bCs/>
                        </w:rPr>
                        <w:t>Only NW explicit configuration for NCSG is considered in Rel17</w:t>
                      </w:r>
                    </w:p>
                    <w:p w14:paraId="23AE3095" w14:textId="77777777" w:rsidR="00B63063" w:rsidRPr="00B63063" w:rsidRDefault="00B63063" w:rsidP="00B63063">
                      <w:pPr>
                        <w:numPr>
                          <w:ilvl w:val="0"/>
                          <w:numId w:val="44"/>
                        </w:numPr>
                        <w:tabs>
                          <w:tab w:val="clear" w:pos="720"/>
                          <w:tab w:val="num" w:pos="300"/>
                        </w:tabs>
                        <w:autoSpaceDE w:val="0"/>
                        <w:autoSpaceDN w:val="0"/>
                        <w:adjustRightInd w:val="0"/>
                        <w:spacing w:beforeLines="50" w:before="120" w:afterLines="50" w:after="120"/>
                        <w:ind w:leftChars="-29" w:left="299"/>
                        <w:rPr>
                          <w:rFonts w:ascii="Arial" w:hAnsi="Arial"/>
                          <w:bCs/>
                        </w:rPr>
                      </w:pPr>
                    </w:p>
                    <w:p w14:paraId="6B83417B" w14:textId="77777777" w:rsidR="00B63063" w:rsidRPr="00B63063" w:rsidRDefault="00B63063" w:rsidP="00B63063">
                      <w:pPr>
                        <w:numPr>
                          <w:ilvl w:val="0"/>
                          <w:numId w:val="44"/>
                        </w:numPr>
                        <w:tabs>
                          <w:tab w:val="clear" w:pos="720"/>
                          <w:tab w:val="num" w:pos="300"/>
                        </w:tabs>
                        <w:autoSpaceDE w:val="0"/>
                        <w:autoSpaceDN w:val="0"/>
                        <w:adjustRightInd w:val="0"/>
                        <w:spacing w:beforeLines="50" w:before="120" w:afterLines="50" w:after="120"/>
                        <w:ind w:leftChars="-29" w:left="299"/>
                        <w:rPr>
                          <w:rFonts w:ascii="Arial" w:hAnsi="Arial"/>
                          <w:bCs/>
                        </w:rPr>
                      </w:pPr>
                    </w:p>
                    <w:p w14:paraId="58A43AC1" w14:textId="77777777" w:rsidR="0078547D" w:rsidRPr="00B63063" w:rsidRDefault="0078547D" w:rsidP="00B63063">
                      <w:pPr>
                        <w:autoSpaceDE w:val="0"/>
                        <w:autoSpaceDN w:val="0"/>
                        <w:adjustRightInd w:val="0"/>
                        <w:spacing w:beforeLines="50" w:before="120" w:afterLines="50" w:after="120"/>
                        <w:rPr>
                          <w:rFonts w:ascii="Arial" w:hAnsi="Arial"/>
                          <w:bCs/>
                        </w:rPr>
                      </w:pPr>
                    </w:p>
                  </w:txbxContent>
                </v:textbox>
                <w10:anchorlock/>
              </v:shape>
            </w:pict>
          </mc:Fallback>
        </mc:AlternateContent>
      </w:r>
    </w:p>
    <w:p w14:paraId="75883050" w14:textId="77777777" w:rsidR="00BC2A58" w:rsidRDefault="00B63063" w:rsidP="00BC2A58">
      <w:pPr>
        <w:autoSpaceDE w:val="0"/>
        <w:autoSpaceDN w:val="0"/>
        <w:adjustRightInd w:val="0"/>
        <w:spacing w:beforeLines="50" w:before="120" w:afterLines="50" w:after="120"/>
        <w:rPr>
          <w:rFonts w:ascii="Arial" w:hAnsi="Arial"/>
        </w:rPr>
      </w:pPr>
      <w:r>
        <w:rPr>
          <w:rFonts w:ascii="Arial" w:hAnsi="Arial"/>
          <w:lang w:val="en-GB"/>
        </w:rPr>
        <w:t>RAN4 has agreed the general principle of NR NCSG design.</w:t>
      </w:r>
      <w:r w:rsidRPr="00154815">
        <w:rPr>
          <w:rFonts w:ascii="Arial" w:hAnsi="Arial" w:hint="eastAsia"/>
        </w:rPr>
        <w:t xml:space="preserve"> I</w:t>
      </w:r>
      <w:r w:rsidRPr="00154815">
        <w:rPr>
          <w:rFonts w:ascii="Arial" w:hAnsi="Arial"/>
        </w:rPr>
        <w:t>n general, the design of LTE NCSG is supposed to be reused for NR.</w:t>
      </w:r>
      <w:r>
        <w:rPr>
          <w:rFonts w:ascii="Arial" w:hAnsi="Arial"/>
        </w:rPr>
        <w:t xml:space="preserve"> </w:t>
      </w:r>
    </w:p>
    <w:p w14:paraId="103428EE" w14:textId="16F9503F" w:rsidR="00117581" w:rsidRDefault="00117581" w:rsidP="00BC2A58">
      <w:pPr>
        <w:autoSpaceDE w:val="0"/>
        <w:autoSpaceDN w:val="0"/>
        <w:adjustRightInd w:val="0"/>
        <w:spacing w:beforeLines="50" w:before="120" w:afterLines="50" w:after="120"/>
        <w:rPr>
          <w:rFonts w:ascii="Arial" w:hAnsi="Arial"/>
        </w:rPr>
      </w:pPr>
      <w:r>
        <w:rPr>
          <w:rFonts w:ascii="Arial" w:hAnsi="Arial"/>
        </w:rPr>
        <w:lastRenderedPageBreak/>
        <w:t>In our view,</w:t>
      </w:r>
      <w:r w:rsidRPr="00B66005">
        <w:rPr>
          <w:rFonts w:ascii="Arial" w:hAnsi="Arial"/>
        </w:rPr>
        <w:t xml:space="preserve"> </w:t>
      </w:r>
      <w:r w:rsidR="00C43BB5">
        <w:rPr>
          <w:rFonts w:ascii="Arial" w:hAnsi="Arial"/>
        </w:rPr>
        <w:t>f</w:t>
      </w:r>
      <w:r w:rsidRPr="00B66005">
        <w:rPr>
          <w:rFonts w:ascii="Arial" w:hAnsi="Arial"/>
        </w:rPr>
        <w:t>or measurement with short MGL</w:t>
      </w:r>
      <w:r w:rsidRPr="00B66005">
        <w:rPr>
          <w:rFonts w:ascii="Arial" w:hAnsi="Arial" w:hint="eastAsia"/>
        </w:rPr>
        <w:t>,</w:t>
      </w:r>
      <w:r w:rsidRPr="00B66005">
        <w:rPr>
          <w:rFonts w:ascii="Arial" w:hAnsi="Arial"/>
        </w:rPr>
        <w:t xml:space="preserve"> NCSG can be considered as low priority due to hardly any gain excluding the necessary interruption.</w:t>
      </w:r>
      <w:r>
        <w:rPr>
          <w:rFonts w:ascii="Arial" w:hAnsi="Arial"/>
        </w:rPr>
        <w:t xml:space="preserve"> Thus, </w:t>
      </w:r>
      <w:r w:rsidRPr="00B66005">
        <w:rPr>
          <w:rFonts w:ascii="Arial" w:hAnsi="Arial"/>
        </w:rPr>
        <w:t>NR NCSG should be defined for the measurements with long MGL, e.g., 6ms for FR1 or 5.5ms FR2, which can bring more significant gain.</w:t>
      </w:r>
      <w:r>
        <w:rPr>
          <w:rFonts w:ascii="Arial" w:hAnsi="Arial"/>
        </w:rPr>
        <w:t xml:space="preserve"> </w:t>
      </w:r>
      <w:r w:rsidR="00DF1FD7">
        <w:rPr>
          <w:rFonts w:ascii="Arial" w:hAnsi="Arial"/>
        </w:rPr>
        <w:t xml:space="preserve">And </w:t>
      </w:r>
      <w:r w:rsidR="00DF1FD7" w:rsidRPr="00DF1FD7">
        <w:rPr>
          <w:rFonts w:ascii="Arial" w:hAnsi="Arial"/>
        </w:rPr>
        <w:t>t</w:t>
      </w:r>
      <w:r w:rsidR="00DF1FD7" w:rsidRPr="00DF1FD7">
        <w:rPr>
          <w:rFonts w:ascii="Arial" w:hAnsi="Arial" w:hint="eastAsia"/>
        </w:rPr>
        <w:t>he</w:t>
      </w:r>
      <w:r w:rsidR="00DF1FD7" w:rsidRPr="00DF1FD7">
        <w:rPr>
          <w:rFonts w:ascii="Arial" w:hAnsi="Arial"/>
        </w:rPr>
        <w:t xml:space="preserve"> VIRP</w:t>
      </w:r>
      <w:r w:rsidR="00DF1FD7" w:rsidRPr="00DF1FD7">
        <w:rPr>
          <w:rFonts w:ascii="Arial" w:hAnsi="Arial" w:hint="eastAsia"/>
        </w:rPr>
        <w:t xml:space="preserve"> o</w:t>
      </w:r>
      <w:r w:rsidR="00DF1FD7" w:rsidRPr="00DF1FD7">
        <w:rPr>
          <w:rFonts w:ascii="Arial" w:hAnsi="Arial"/>
        </w:rPr>
        <w:t xml:space="preserve">f NCSG </w:t>
      </w:r>
      <w:r w:rsidR="00DF1FD7">
        <w:rPr>
          <w:rFonts w:ascii="Arial" w:hAnsi="Arial"/>
        </w:rPr>
        <w:t>can</w:t>
      </w:r>
      <w:r w:rsidR="00DF1FD7" w:rsidRPr="00DF1FD7">
        <w:rPr>
          <w:rFonts w:ascii="Arial" w:hAnsi="Arial"/>
        </w:rPr>
        <w:t xml:space="preserve"> refer to the MGRP of NR measurement gap, including 20, 40, 80, 160 </w:t>
      </w:r>
      <w:proofErr w:type="spellStart"/>
      <w:r w:rsidR="00DF1FD7" w:rsidRPr="00DF1FD7">
        <w:rPr>
          <w:rFonts w:ascii="Arial" w:hAnsi="Arial"/>
        </w:rPr>
        <w:t>ms.</w:t>
      </w:r>
      <w:proofErr w:type="spellEnd"/>
      <w:r w:rsidR="00DF1FD7">
        <w:rPr>
          <w:rFonts w:ascii="Arial" w:hAnsi="Arial"/>
        </w:rPr>
        <w:t xml:space="preserve"> </w:t>
      </w:r>
    </w:p>
    <w:p w14:paraId="6B4F3E8B" w14:textId="2740F013" w:rsidR="00117581" w:rsidRDefault="00DE266F" w:rsidP="00BC2A58">
      <w:pPr>
        <w:autoSpaceDE w:val="0"/>
        <w:autoSpaceDN w:val="0"/>
        <w:adjustRightInd w:val="0"/>
        <w:spacing w:beforeLines="50" w:before="120" w:afterLines="50" w:after="120"/>
        <w:rPr>
          <w:rFonts w:ascii="Arial" w:hAnsi="Arial"/>
          <w:b/>
          <w:bCs/>
          <w:i/>
        </w:rPr>
      </w:pPr>
      <w:bookmarkStart w:id="5" w:name="_Toc68023195"/>
      <w:bookmarkStart w:id="6" w:name="_Toc68023259"/>
      <w:bookmarkStart w:id="7" w:name="_Ref68023355"/>
      <w:r w:rsidRPr="00226F08">
        <w:rPr>
          <w:rFonts w:ascii="Arial" w:hAnsi="Arial"/>
          <w:b/>
          <w:bCs/>
          <w:i/>
        </w:rPr>
        <w:t xml:space="preserve">Proposal </w:t>
      </w:r>
      <w:r w:rsidR="00226F08">
        <w:rPr>
          <w:rFonts w:ascii="Arial" w:hAnsi="Arial"/>
          <w:b/>
          <w:bCs/>
          <w:i/>
        </w:rPr>
        <w:t>2</w:t>
      </w:r>
      <w:r w:rsidRPr="00226F08">
        <w:rPr>
          <w:rFonts w:ascii="Arial" w:hAnsi="Arial"/>
          <w:b/>
          <w:bCs/>
          <w:i/>
        </w:rPr>
        <w:t>:</w:t>
      </w:r>
      <w:r w:rsidR="00117581" w:rsidRPr="00226F08">
        <w:rPr>
          <w:rFonts w:ascii="Arial" w:hAnsi="Arial" w:hint="eastAsia"/>
          <w:b/>
          <w:bCs/>
          <w:i/>
        </w:rPr>
        <w:t xml:space="preserve"> </w:t>
      </w:r>
      <w:r w:rsidR="00117581" w:rsidRPr="00226F08">
        <w:rPr>
          <w:rFonts w:ascii="Arial" w:hAnsi="Arial"/>
          <w:b/>
          <w:bCs/>
          <w:i/>
        </w:rPr>
        <w:t xml:space="preserve">Prefer to reuse part of the legacy MG patterns as reference for NR NCSG patterns, with long MGL, e.g., </w:t>
      </w:r>
      <w:r w:rsidR="00410D6C" w:rsidRPr="00226F08">
        <w:rPr>
          <w:rFonts w:ascii="Arial" w:hAnsi="Arial"/>
          <w:b/>
          <w:bCs/>
          <w:i/>
        </w:rPr>
        <w:t>6ms for FR1 or 5.5ms FR2.</w:t>
      </w:r>
      <w:bookmarkEnd w:id="5"/>
      <w:bookmarkEnd w:id="6"/>
      <w:bookmarkEnd w:id="7"/>
      <w:r w:rsidR="00410D6C" w:rsidRPr="00226F08">
        <w:rPr>
          <w:rFonts w:ascii="Arial" w:hAnsi="Arial"/>
          <w:b/>
          <w:bCs/>
          <w:i/>
        </w:rPr>
        <w:t xml:space="preserve"> </w:t>
      </w:r>
    </w:p>
    <w:p w14:paraId="5131DB54" w14:textId="223CCA4E" w:rsidR="00062361" w:rsidRPr="00062361" w:rsidRDefault="00062361" w:rsidP="00BC2A58">
      <w:pPr>
        <w:spacing w:beforeLines="50" w:before="120" w:afterLines="50" w:after="120"/>
        <w:rPr>
          <w:rFonts w:ascii="Arial" w:hAnsi="Arial"/>
        </w:rPr>
      </w:pPr>
      <w:r w:rsidRPr="00062361">
        <w:rPr>
          <w:rFonts w:ascii="Arial" w:hAnsi="Arial" w:hint="eastAsia"/>
        </w:rPr>
        <w:t>As</w:t>
      </w:r>
      <w:r w:rsidRPr="00062361">
        <w:rPr>
          <w:rFonts w:ascii="Arial" w:hAnsi="Arial"/>
        </w:rPr>
        <w:t xml:space="preserve"> </w:t>
      </w:r>
      <w:r w:rsidRPr="00062361">
        <w:rPr>
          <w:rFonts w:ascii="Arial" w:hAnsi="Arial" w:hint="eastAsia"/>
        </w:rPr>
        <w:t>proposed</w:t>
      </w:r>
      <w:r w:rsidRPr="00062361">
        <w:rPr>
          <w:rFonts w:ascii="Arial" w:hAnsi="Arial"/>
        </w:rPr>
        <w:t xml:space="preserve"> </w:t>
      </w:r>
      <w:r w:rsidRPr="00062361">
        <w:rPr>
          <w:rFonts w:ascii="Arial" w:hAnsi="Arial" w:hint="eastAsia"/>
        </w:rPr>
        <w:t>in</w:t>
      </w:r>
      <w:r w:rsidRPr="00062361">
        <w:rPr>
          <w:rFonts w:ascii="Arial" w:hAnsi="Arial"/>
        </w:rPr>
        <w:t xml:space="preserve"> [2], in Table 1, NCSG Pattern ID 0~7 are for measurement configured with per FR1 gap, and pattern ID 8~15 for measurement configured with per FR2 gap. Based on Table 1, we prefer that NW explicitly configures the NCSG for VIL1/VIL2/ML/VIRP and offset</w:t>
      </w:r>
      <w:r>
        <w:rPr>
          <w:rFonts w:ascii="Arial" w:hAnsi="Arial"/>
        </w:rPr>
        <w:t>.</w:t>
      </w:r>
      <w:r w:rsidRPr="00062361">
        <w:rPr>
          <w:rFonts w:ascii="Arial" w:hAnsi="Arial"/>
        </w:rPr>
        <w:t xml:space="preserve"> </w:t>
      </w:r>
    </w:p>
    <w:p w14:paraId="00B80EA5" w14:textId="77777777" w:rsidR="00062361" w:rsidRPr="00B66005" w:rsidRDefault="00062361" w:rsidP="00BC2A58">
      <w:pPr>
        <w:pStyle w:val="TAH"/>
        <w:spacing w:beforeLines="50" w:before="120" w:afterLines="50" w:after="120"/>
        <w:ind w:left="284" w:firstLine="284"/>
        <w:rPr>
          <w:rFonts w:eastAsia="Malgun Gothic"/>
          <w:lang w:eastAsia="ko-KR"/>
        </w:rPr>
      </w:pPr>
      <w:r>
        <w:rPr>
          <w:rFonts w:eastAsia="Malgun Gothic"/>
          <w:lang w:eastAsia="ko-KR"/>
        </w:rPr>
        <w:t>Table 1: NCSG configuration for NR</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tblGrid>
      <w:tr w:rsidR="00062361" w:rsidRPr="00B66005" w14:paraId="562AD001" w14:textId="77777777" w:rsidTr="008816B3">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0167D59" w14:textId="77777777" w:rsidR="00062361" w:rsidRPr="00B66005" w:rsidRDefault="00062361" w:rsidP="00BC2A58">
            <w:pPr>
              <w:pStyle w:val="TAH"/>
              <w:jc w:val="both"/>
              <w:rPr>
                <w:szCs w:val="36"/>
                <w:lang w:val="en-US" w:eastAsia="zh-CN"/>
              </w:rPr>
            </w:pPr>
            <w:r w:rsidRPr="00B66005">
              <w:rPr>
                <w:kern w:val="24"/>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9D39C04" w14:textId="77777777" w:rsidR="00062361" w:rsidRPr="00B66005" w:rsidRDefault="00062361" w:rsidP="00BC2A58">
            <w:pPr>
              <w:pStyle w:val="TAH"/>
              <w:jc w:val="both"/>
              <w:rPr>
                <w:szCs w:val="36"/>
                <w:lang w:val="en-US" w:eastAsia="zh-CN"/>
              </w:rPr>
            </w:pPr>
            <w:r w:rsidRPr="00B66005">
              <w:rPr>
                <w:kern w:val="24"/>
                <w:lang w:eastAsia="zh-CN"/>
              </w:rPr>
              <w:t xml:space="preserve">Visible interruption length before measurement (VIL1, </w:t>
            </w:r>
            <w:proofErr w:type="spellStart"/>
            <w:r w:rsidRPr="00B66005">
              <w:rPr>
                <w:kern w:val="24"/>
                <w:lang w:eastAsia="zh-CN"/>
              </w:rPr>
              <w:t>ms</w:t>
            </w:r>
            <w:proofErr w:type="spellEnd"/>
            <w:r w:rsidRPr="00B66005">
              <w:rPr>
                <w:kern w:val="24"/>
                <w:lang w:eastAsia="zh-CN"/>
              </w:rPr>
              <w:t>)</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615453E" w14:textId="77777777" w:rsidR="00062361" w:rsidRPr="00B66005" w:rsidRDefault="00062361" w:rsidP="00BC2A58">
            <w:pPr>
              <w:pStyle w:val="TAH"/>
              <w:jc w:val="both"/>
              <w:rPr>
                <w:szCs w:val="36"/>
                <w:lang w:val="en-US" w:eastAsia="zh-CN"/>
              </w:rPr>
            </w:pPr>
            <w:r w:rsidRPr="00B66005">
              <w:rPr>
                <w:kern w:val="24"/>
                <w:lang w:eastAsia="zh-CN"/>
              </w:rPr>
              <w:t xml:space="preserve">Measurement Length during which there is no gap (ML, </w:t>
            </w:r>
            <w:proofErr w:type="spellStart"/>
            <w:r w:rsidRPr="00B66005">
              <w:rPr>
                <w:kern w:val="24"/>
                <w:lang w:eastAsia="zh-CN"/>
              </w:rPr>
              <w:t>ms</w:t>
            </w:r>
            <w:proofErr w:type="spellEnd"/>
            <w:r w:rsidRPr="00B66005">
              <w:rPr>
                <w:kern w:val="24"/>
                <w:lang w:eastAsia="zh-CN"/>
              </w:rPr>
              <w:t>)</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0E4061" w14:textId="77777777" w:rsidR="00062361" w:rsidRPr="00B66005" w:rsidRDefault="00062361" w:rsidP="00BC2A58">
            <w:pPr>
              <w:pStyle w:val="TAH"/>
              <w:jc w:val="both"/>
              <w:rPr>
                <w:szCs w:val="36"/>
                <w:lang w:val="en-US" w:eastAsia="zh-CN"/>
              </w:rPr>
            </w:pPr>
            <w:r w:rsidRPr="00B66005">
              <w:rPr>
                <w:kern w:val="24"/>
                <w:lang w:eastAsia="zh-CN"/>
              </w:rPr>
              <w:t xml:space="preserve">Visible interruption length after measurement (VIL2, </w:t>
            </w:r>
            <w:proofErr w:type="spellStart"/>
            <w:r w:rsidRPr="00B66005">
              <w:rPr>
                <w:kern w:val="24"/>
                <w:lang w:eastAsia="zh-CN"/>
              </w:rPr>
              <w:t>ms</w:t>
            </w:r>
            <w:proofErr w:type="spellEnd"/>
            <w:r w:rsidRPr="00B66005">
              <w:rPr>
                <w:kern w:val="24"/>
                <w:lang w:eastAsia="zh-CN"/>
              </w:rPr>
              <w:t>)</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2C88F99" w14:textId="77777777" w:rsidR="00062361" w:rsidRPr="00B66005" w:rsidRDefault="00062361" w:rsidP="00BC2A58">
            <w:pPr>
              <w:pStyle w:val="TAH"/>
              <w:jc w:val="both"/>
              <w:rPr>
                <w:szCs w:val="36"/>
                <w:lang w:val="en-US" w:eastAsia="zh-CN"/>
              </w:rPr>
            </w:pPr>
            <w:r w:rsidRPr="00B66005">
              <w:rPr>
                <w:kern w:val="24"/>
                <w:lang w:eastAsia="zh-CN"/>
              </w:rPr>
              <w:t>Visible interruption Repetition Period</w:t>
            </w:r>
          </w:p>
          <w:p w14:paraId="0339A991" w14:textId="77777777" w:rsidR="00062361" w:rsidRPr="00B66005" w:rsidRDefault="00062361" w:rsidP="00BC2A58">
            <w:pPr>
              <w:pStyle w:val="TAH"/>
              <w:jc w:val="both"/>
              <w:rPr>
                <w:szCs w:val="36"/>
                <w:lang w:val="en-US" w:eastAsia="zh-CN"/>
              </w:rPr>
            </w:pPr>
            <w:r w:rsidRPr="00B66005">
              <w:rPr>
                <w:kern w:val="24"/>
                <w:lang w:eastAsia="zh-CN"/>
              </w:rPr>
              <w:t xml:space="preserve">(VIRP, </w:t>
            </w:r>
            <w:proofErr w:type="spellStart"/>
            <w:r w:rsidRPr="00B66005">
              <w:rPr>
                <w:kern w:val="24"/>
                <w:lang w:eastAsia="zh-CN"/>
              </w:rPr>
              <w:t>ms</w:t>
            </w:r>
            <w:proofErr w:type="spellEnd"/>
            <w:r w:rsidRPr="00B66005">
              <w:rPr>
                <w:kern w:val="24"/>
                <w:lang w:eastAsia="zh-CN"/>
              </w:rPr>
              <w:t>)</w:t>
            </w:r>
          </w:p>
        </w:tc>
      </w:tr>
      <w:tr w:rsidR="00062361" w:rsidRPr="00B66005" w14:paraId="772F45FB" w14:textId="77777777" w:rsidTr="008816B3">
        <w:trPr>
          <w:trHeight w:val="329"/>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437A9646" w14:textId="77777777" w:rsidR="00062361" w:rsidRPr="00B66005" w:rsidRDefault="00062361" w:rsidP="00BC2A58">
            <w:pPr>
              <w:pStyle w:val="TAC"/>
              <w:jc w:val="both"/>
              <w:rPr>
                <w:sz w:val="20"/>
                <w:szCs w:val="36"/>
                <w:lang w:val="en-US" w:eastAsia="zh-CN"/>
              </w:rPr>
            </w:pPr>
            <w:r w:rsidRPr="00B66005">
              <w:rPr>
                <w:kern w:val="24"/>
                <w:lang w:eastAsia="zh-CN"/>
              </w:rPr>
              <w:t>0</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0E3D917" w14:textId="77777777" w:rsidR="00062361" w:rsidRPr="00B66005" w:rsidRDefault="00062361" w:rsidP="00BC2A58">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00C2324" w14:textId="77777777" w:rsidR="00062361" w:rsidRPr="00B66005" w:rsidRDefault="00062361" w:rsidP="00BC2A58">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7CAD0978"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1551484B" w14:textId="77777777" w:rsidR="00062361" w:rsidRPr="00B66005" w:rsidRDefault="00062361" w:rsidP="00BC2A58">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6A4F16EC" w14:textId="77777777" w:rsidR="00062361" w:rsidRPr="00B66005" w:rsidRDefault="00062361" w:rsidP="00BC2A58">
            <w:pPr>
              <w:pStyle w:val="TAC"/>
              <w:jc w:val="both"/>
              <w:rPr>
                <w:sz w:val="20"/>
                <w:szCs w:val="36"/>
                <w:lang w:val="en-US" w:eastAsia="zh-CN"/>
              </w:rPr>
            </w:pPr>
            <w:r w:rsidRPr="00B66005">
              <w:rPr>
                <w:kern w:val="24"/>
                <w:sz w:val="20"/>
                <w:lang w:eastAsia="zh-CN"/>
              </w:rPr>
              <w:t>40</w:t>
            </w:r>
          </w:p>
        </w:tc>
      </w:tr>
      <w:tr w:rsidR="00062361" w:rsidRPr="00B66005" w14:paraId="0F94482E" w14:textId="77777777" w:rsidTr="008816B3">
        <w:trPr>
          <w:trHeight w:val="436"/>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6B9C9DC0" w14:textId="77777777" w:rsidR="00062361" w:rsidRPr="00B66005" w:rsidRDefault="00062361" w:rsidP="00BC2A58">
            <w:pPr>
              <w:pStyle w:val="TAC"/>
              <w:jc w:val="both"/>
              <w:rPr>
                <w:sz w:val="20"/>
                <w:szCs w:val="36"/>
                <w:lang w:val="en-US" w:eastAsia="zh-CN"/>
              </w:rPr>
            </w:pPr>
            <w:r w:rsidRPr="00B66005">
              <w:rPr>
                <w:kern w:val="24"/>
                <w:lang w:eastAsia="zh-CN"/>
              </w:rPr>
              <w:t>1</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725CBA6B" w14:textId="77777777" w:rsidR="00062361" w:rsidRPr="00B66005" w:rsidRDefault="00062361" w:rsidP="00BC2A58">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6A689BD2" w14:textId="77777777" w:rsidR="00062361" w:rsidRPr="00B66005" w:rsidRDefault="00062361" w:rsidP="00BC2A58">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4A2EB85B"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7D635891" w14:textId="77777777" w:rsidR="00062361" w:rsidRPr="00B66005" w:rsidRDefault="00062361" w:rsidP="00BC2A58">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6749A6E3" w14:textId="77777777" w:rsidR="00062361" w:rsidRPr="00B66005" w:rsidRDefault="00062361" w:rsidP="00BC2A58">
            <w:pPr>
              <w:pStyle w:val="TAC"/>
              <w:jc w:val="both"/>
              <w:rPr>
                <w:sz w:val="20"/>
                <w:szCs w:val="36"/>
                <w:lang w:val="en-US" w:eastAsia="zh-CN"/>
              </w:rPr>
            </w:pPr>
            <w:r w:rsidRPr="00B66005">
              <w:rPr>
                <w:kern w:val="24"/>
                <w:sz w:val="20"/>
                <w:lang w:eastAsia="zh-CN"/>
              </w:rPr>
              <w:t>80</w:t>
            </w:r>
          </w:p>
        </w:tc>
      </w:tr>
      <w:tr w:rsidR="00062361" w:rsidRPr="00B66005" w14:paraId="1BF7F553" w14:textId="77777777" w:rsidTr="008816B3">
        <w:trPr>
          <w:trHeight w:val="258"/>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46A1CDE6" w14:textId="77777777" w:rsidR="00062361" w:rsidRPr="00B66005" w:rsidRDefault="00062361" w:rsidP="00BC2A58">
            <w:pPr>
              <w:pStyle w:val="TAC"/>
              <w:jc w:val="both"/>
              <w:rPr>
                <w:sz w:val="20"/>
                <w:szCs w:val="36"/>
                <w:lang w:val="en-US" w:eastAsia="zh-CN"/>
              </w:rPr>
            </w:pPr>
            <w:r w:rsidRPr="00B66005">
              <w:rPr>
                <w:kern w:val="24"/>
                <w:lang w:eastAsia="zh-CN"/>
              </w:rPr>
              <w:t>2</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4864CB71" w14:textId="77777777" w:rsidR="00062361" w:rsidRPr="00B66005" w:rsidRDefault="00062361" w:rsidP="00BC2A58">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DDD948D" w14:textId="77777777" w:rsidR="00062361" w:rsidRPr="00B66005" w:rsidRDefault="00062361" w:rsidP="00BC2A58">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1898D1A6" w14:textId="77777777" w:rsidR="00062361" w:rsidRPr="00B66005" w:rsidRDefault="00062361" w:rsidP="00BC2A58">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39AF7A6A" w14:textId="77777777" w:rsidR="00062361" w:rsidRPr="00B66005" w:rsidRDefault="00062361" w:rsidP="00BC2A58">
            <w:pPr>
              <w:pStyle w:val="TAC"/>
              <w:jc w:val="both"/>
              <w:rPr>
                <w:sz w:val="20"/>
                <w:szCs w:val="36"/>
                <w:lang w:val="en-US" w:eastAsia="zh-CN"/>
              </w:rPr>
            </w:pPr>
            <w:r w:rsidRPr="00B66005">
              <w:rPr>
                <w:kern w:val="24"/>
                <w:sz w:val="20"/>
                <w:lang w:eastAsia="zh-CN"/>
              </w:rPr>
              <w:t>40</w:t>
            </w:r>
          </w:p>
        </w:tc>
      </w:tr>
      <w:tr w:rsidR="00062361" w:rsidRPr="00B66005" w14:paraId="1A6BDF48"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128B2934" w14:textId="77777777" w:rsidR="00062361" w:rsidRPr="00B66005" w:rsidRDefault="00062361" w:rsidP="00BC2A58">
            <w:pPr>
              <w:pStyle w:val="TAC"/>
              <w:jc w:val="both"/>
              <w:rPr>
                <w:sz w:val="20"/>
                <w:szCs w:val="36"/>
                <w:lang w:val="en-US" w:eastAsia="zh-CN"/>
              </w:rPr>
            </w:pPr>
            <w:r w:rsidRPr="00B66005">
              <w:rPr>
                <w:kern w:val="24"/>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7FB85E45" w14:textId="77777777" w:rsidR="00062361" w:rsidRPr="00B66005" w:rsidRDefault="00062361" w:rsidP="00BC2A58">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F05679D" w14:textId="77777777" w:rsidR="00062361" w:rsidRPr="00B66005" w:rsidRDefault="00062361" w:rsidP="00BC2A58">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6D64D743" w14:textId="77777777" w:rsidR="00062361" w:rsidRPr="00B66005" w:rsidRDefault="00062361" w:rsidP="00BC2A58">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hideMark/>
          </w:tcPr>
          <w:p w14:paraId="50A30E63" w14:textId="77777777" w:rsidR="00062361" w:rsidRPr="00B66005" w:rsidRDefault="00062361" w:rsidP="00BC2A58">
            <w:pPr>
              <w:pStyle w:val="TAC"/>
              <w:jc w:val="both"/>
              <w:rPr>
                <w:sz w:val="20"/>
                <w:szCs w:val="36"/>
                <w:lang w:val="en-US" w:eastAsia="zh-CN"/>
              </w:rPr>
            </w:pPr>
            <w:r w:rsidRPr="00B66005">
              <w:rPr>
                <w:kern w:val="24"/>
                <w:sz w:val="20"/>
                <w:lang w:eastAsia="zh-CN"/>
              </w:rPr>
              <w:t>80</w:t>
            </w:r>
          </w:p>
        </w:tc>
      </w:tr>
      <w:tr w:rsidR="00062361" w:rsidRPr="00B66005" w14:paraId="5CA3A328"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761958A" w14:textId="77777777" w:rsidR="00062361" w:rsidRPr="00B66005" w:rsidRDefault="00062361" w:rsidP="00BC2A58">
            <w:pPr>
              <w:pStyle w:val="TAC"/>
              <w:jc w:val="both"/>
              <w:rPr>
                <w:kern w:val="24"/>
                <w:lang w:eastAsia="zh-CN"/>
              </w:rPr>
            </w:pPr>
            <w:r>
              <w:rPr>
                <w:rFonts w:hint="eastAsia"/>
                <w:kern w:val="24"/>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5B29471" w14:textId="77777777" w:rsidR="00062361" w:rsidRPr="00B66005" w:rsidRDefault="00062361" w:rsidP="00BC2A5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EF58D91" w14:textId="77777777" w:rsidR="00062361" w:rsidRPr="00B66005" w:rsidRDefault="00062361" w:rsidP="00BC2A58">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D44B756"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603A38E7" w14:textId="77777777" w:rsidR="00062361" w:rsidRPr="00B66005" w:rsidRDefault="00062361" w:rsidP="00BC2A5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4A5EDE1" w14:textId="77777777" w:rsidR="00062361" w:rsidRPr="00B66005" w:rsidRDefault="00062361" w:rsidP="00BC2A58">
            <w:pPr>
              <w:pStyle w:val="TAC"/>
              <w:jc w:val="both"/>
              <w:rPr>
                <w:kern w:val="24"/>
                <w:sz w:val="20"/>
                <w:lang w:eastAsia="zh-CN"/>
              </w:rPr>
            </w:pPr>
            <w:r>
              <w:rPr>
                <w:kern w:val="24"/>
                <w:sz w:val="20"/>
                <w:lang w:eastAsia="zh-CN"/>
              </w:rPr>
              <w:t>20</w:t>
            </w:r>
          </w:p>
        </w:tc>
      </w:tr>
      <w:tr w:rsidR="00062361" w:rsidRPr="00B66005" w14:paraId="6BF0F828"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CB72E3F" w14:textId="77777777" w:rsidR="00062361" w:rsidRPr="00B66005" w:rsidRDefault="00062361" w:rsidP="00BC2A58">
            <w:pPr>
              <w:pStyle w:val="TAC"/>
              <w:jc w:val="both"/>
              <w:rPr>
                <w:kern w:val="24"/>
                <w:lang w:eastAsia="zh-CN"/>
              </w:rPr>
            </w:pPr>
            <w:r>
              <w:rPr>
                <w:rFonts w:hint="eastAsia"/>
                <w:kern w:val="24"/>
                <w:lang w:eastAsia="zh-CN"/>
              </w:rPr>
              <w:t>5</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6A75CBE6" w14:textId="77777777" w:rsidR="00062361" w:rsidRPr="00B66005" w:rsidRDefault="00062361" w:rsidP="00BC2A5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41C2C6B" w14:textId="77777777" w:rsidR="00062361" w:rsidRPr="00B66005" w:rsidRDefault="00062361" w:rsidP="00BC2A58">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7E0D400"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5731B048" w14:textId="77777777" w:rsidR="00062361" w:rsidRPr="00B66005" w:rsidRDefault="00062361" w:rsidP="00BC2A5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844A169" w14:textId="77777777" w:rsidR="00062361" w:rsidRPr="00B66005" w:rsidRDefault="00062361" w:rsidP="00BC2A58">
            <w:pPr>
              <w:pStyle w:val="TAC"/>
              <w:jc w:val="both"/>
              <w:rPr>
                <w:kern w:val="24"/>
                <w:sz w:val="20"/>
                <w:lang w:eastAsia="zh-CN"/>
              </w:rPr>
            </w:pPr>
            <w:r>
              <w:rPr>
                <w:kern w:val="24"/>
                <w:sz w:val="20"/>
                <w:lang w:eastAsia="zh-CN"/>
              </w:rPr>
              <w:t>160</w:t>
            </w:r>
          </w:p>
        </w:tc>
      </w:tr>
      <w:tr w:rsidR="00062361" w:rsidRPr="00B66005" w14:paraId="003EBF7F"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66D0D85" w14:textId="77777777" w:rsidR="00062361" w:rsidRPr="00B66005" w:rsidRDefault="00062361" w:rsidP="00BC2A58">
            <w:pPr>
              <w:pStyle w:val="TAC"/>
              <w:jc w:val="both"/>
              <w:rPr>
                <w:kern w:val="24"/>
                <w:lang w:eastAsia="zh-CN"/>
              </w:rPr>
            </w:pPr>
            <w:r>
              <w:rPr>
                <w:rFonts w:hint="eastAsia"/>
                <w:kern w:val="24"/>
                <w:lang w:eastAsia="zh-CN"/>
              </w:rPr>
              <w:t>6</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0AC6BE0" w14:textId="77777777" w:rsidR="00062361" w:rsidRPr="00B66005" w:rsidRDefault="00062361" w:rsidP="00BC2A5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1B351EF" w14:textId="77777777" w:rsidR="00062361" w:rsidRPr="00B66005" w:rsidRDefault="00062361" w:rsidP="00BC2A58">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75B047B" w14:textId="77777777" w:rsidR="00062361" w:rsidRPr="00B66005" w:rsidRDefault="00062361" w:rsidP="00BC2A5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9C7C789" w14:textId="77777777" w:rsidR="00062361" w:rsidRPr="00B66005" w:rsidRDefault="00062361" w:rsidP="00BC2A58">
            <w:pPr>
              <w:pStyle w:val="TAC"/>
              <w:jc w:val="both"/>
              <w:rPr>
                <w:kern w:val="24"/>
                <w:sz w:val="20"/>
                <w:lang w:eastAsia="zh-CN"/>
              </w:rPr>
            </w:pPr>
            <w:r>
              <w:rPr>
                <w:kern w:val="24"/>
                <w:sz w:val="20"/>
                <w:lang w:eastAsia="zh-CN"/>
              </w:rPr>
              <w:t>20</w:t>
            </w:r>
          </w:p>
        </w:tc>
      </w:tr>
      <w:tr w:rsidR="00062361" w:rsidRPr="00B66005" w14:paraId="043A7B06"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2450DD5" w14:textId="77777777" w:rsidR="00062361" w:rsidRPr="00B66005" w:rsidRDefault="00062361" w:rsidP="00BC2A58">
            <w:pPr>
              <w:pStyle w:val="TAC"/>
              <w:jc w:val="both"/>
              <w:rPr>
                <w:kern w:val="24"/>
                <w:lang w:eastAsia="zh-CN"/>
              </w:rPr>
            </w:pPr>
            <w:r>
              <w:rPr>
                <w:rFonts w:hint="eastAsia"/>
                <w:kern w:val="24"/>
                <w:lang w:eastAsia="zh-CN"/>
              </w:rPr>
              <w:t>7</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E305BAE" w14:textId="77777777" w:rsidR="00062361" w:rsidRPr="00B66005" w:rsidRDefault="00062361" w:rsidP="00BC2A5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039E603" w14:textId="77777777" w:rsidR="00062361" w:rsidRPr="00B66005" w:rsidRDefault="00062361" w:rsidP="00BC2A58">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839C371" w14:textId="77777777" w:rsidR="00062361" w:rsidRPr="00B66005" w:rsidRDefault="00062361" w:rsidP="00BC2A5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B0B86AC" w14:textId="77777777" w:rsidR="00062361" w:rsidRPr="00B66005" w:rsidRDefault="00062361" w:rsidP="00BC2A58">
            <w:pPr>
              <w:pStyle w:val="TAC"/>
              <w:jc w:val="both"/>
              <w:rPr>
                <w:kern w:val="24"/>
                <w:sz w:val="20"/>
                <w:lang w:eastAsia="zh-CN"/>
              </w:rPr>
            </w:pPr>
            <w:r>
              <w:rPr>
                <w:rFonts w:hint="eastAsia"/>
                <w:kern w:val="24"/>
                <w:sz w:val="20"/>
                <w:lang w:eastAsia="zh-CN"/>
              </w:rPr>
              <w:t>1</w:t>
            </w:r>
            <w:r>
              <w:rPr>
                <w:kern w:val="24"/>
                <w:sz w:val="20"/>
                <w:lang w:eastAsia="zh-CN"/>
              </w:rPr>
              <w:t>60</w:t>
            </w:r>
          </w:p>
        </w:tc>
      </w:tr>
      <w:tr w:rsidR="00062361" w:rsidRPr="00B66005" w14:paraId="08F7E3CC"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28E3AB8" w14:textId="77777777" w:rsidR="00062361" w:rsidRDefault="00062361" w:rsidP="00BC2A58">
            <w:pPr>
              <w:pStyle w:val="TAC"/>
              <w:jc w:val="both"/>
              <w:rPr>
                <w:kern w:val="24"/>
                <w:lang w:eastAsia="zh-CN"/>
              </w:rPr>
            </w:pPr>
            <w:r>
              <w:rPr>
                <w:rFonts w:hint="eastAsia"/>
                <w:kern w:val="24"/>
                <w:lang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56F7EC2" w14:textId="77777777" w:rsidR="00062361" w:rsidRDefault="00062361" w:rsidP="00BC2A5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15EB11F" w14:textId="77777777" w:rsidR="00062361" w:rsidRPr="00B66005" w:rsidRDefault="00062361" w:rsidP="00BC2A5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BDA12A"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1DDCBD39" w14:textId="77777777" w:rsidR="00062361" w:rsidRPr="00B66005" w:rsidRDefault="00062361" w:rsidP="00BC2A5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853FC03" w14:textId="77777777" w:rsidR="00062361" w:rsidRDefault="00062361" w:rsidP="00BC2A58">
            <w:pPr>
              <w:pStyle w:val="TAC"/>
              <w:jc w:val="both"/>
              <w:rPr>
                <w:kern w:val="24"/>
                <w:sz w:val="20"/>
                <w:lang w:eastAsia="zh-CN"/>
              </w:rPr>
            </w:pPr>
            <w:r w:rsidRPr="00B66005">
              <w:rPr>
                <w:kern w:val="24"/>
                <w:sz w:val="20"/>
                <w:lang w:eastAsia="zh-CN"/>
              </w:rPr>
              <w:t>40</w:t>
            </w:r>
          </w:p>
        </w:tc>
      </w:tr>
      <w:tr w:rsidR="00062361" w:rsidRPr="00B66005" w14:paraId="2B175CC8"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8EAC162" w14:textId="77777777" w:rsidR="00062361" w:rsidRPr="00B66005" w:rsidRDefault="00062361" w:rsidP="00BC2A58">
            <w:pPr>
              <w:pStyle w:val="TAC"/>
              <w:jc w:val="both"/>
              <w:rPr>
                <w:kern w:val="24"/>
                <w:lang w:eastAsia="zh-CN"/>
              </w:rPr>
            </w:pPr>
            <w:r>
              <w:rPr>
                <w:rFonts w:hint="eastAsia"/>
                <w:kern w:val="24"/>
                <w:lang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1098FE3" w14:textId="77777777" w:rsidR="00062361" w:rsidRPr="00B66005" w:rsidRDefault="00062361" w:rsidP="00BC2A5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6E1D5A6" w14:textId="77777777" w:rsidR="00062361" w:rsidRPr="00B66005" w:rsidRDefault="00062361" w:rsidP="00BC2A5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0CE2782"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0FCE76C7" w14:textId="77777777" w:rsidR="00062361" w:rsidRPr="00B66005" w:rsidRDefault="00062361" w:rsidP="00BC2A58">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EAF6DE1" w14:textId="77777777" w:rsidR="00062361" w:rsidRPr="00B66005" w:rsidRDefault="00062361" w:rsidP="00BC2A58">
            <w:pPr>
              <w:pStyle w:val="TAC"/>
              <w:jc w:val="both"/>
              <w:rPr>
                <w:kern w:val="24"/>
                <w:sz w:val="20"/>
                <w:lang w:eastAsia="zh-CN"/>
              </w:rPr>
            </w:pPr>
            <w:r w:rsidRPr="00B66005">
              <w:rPr>
                <w:kern w:val="24"/>
                <w:sz w:val="20"/>
                <w:lang w:eastAsia="zh-CN"/>
              </w:rPr>
              <w:t>80</w:t>
            </w:r>
          </w:p>
        </w:tc>
      </w:tr>
      <w:tr w:rsidR="00062361" w:rsidRPr="00B66005" w14:paraId="2B479B2B"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A4F2ADD" w14:textId="77777777" w:rsidR="00062361" w:rsidRPr="00B66005" w:rsidRDefault="00062361" w:rsidP="00BC2A58">
            <w:pPr>
              <w:pStyle w:val="TAC"/>
              <w:jc w:val="both"/>
              <w:rPr>
                <w:kern w:val="24"/>
                <w:lang w:eastAsia="zh-CN"/>
              </w:rPr>
            </w:pPr>
            <w:r>
              <w:rPr>
                <w:rFonts w:hint="eastAsia"/>
                <w:kern w:val="24"/>
                <w:lang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A2C41B2" w14:textId="77777777" w:rsidR="00062361" w:rsidRPr="00B66005" w:rsidRDefault="00062361" w:rsidP="00BC2A58">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EE1023C" w14:textId="77777777" w:rsidR="00062361" w:rsidRPr="00B66005" w:rsidRDefault="00062361" w:rsidP="00BC2A5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91F96F4" w14:textId="77777777" w:rsidR="00062361" w:rsidRPr="00B66005" w:rsidRDefault="00062361" w:rsidP="00BC2A58">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BEF02B4" w14:textId="77777777" w:rsidR="00062361" w:rsidRPr="00B66005" w:rsidRDefault="00062361" w:rsidP="00BC2A58">
            <w:pPr>
              <w:pStyle w:val="TAC"/>
              <w:jc w:val="both"/>
              <w:rPr>
                <w:kern w:val="24"/>
                <w:sz w:val="20"/>
                <w:lang w:eastAsia="zh-CN"/>
              </w:rPr>
            </w:pPr>
            <w:r w:rsidRPr="00B66005">
              <w:rPr>
                <w:kern w:val="24"/>
                <w:sz w:val="20"/>
                <w:lang w:eastAsia="zh-CN"/>
              </w:rPr>
              <w:t>40</w:t>
            </w:r>
          </w:p>
        </w:tc>
      </w:tr>
      <w:tr w:rsidR="00062361" w:rsidRPr="00B66005" w14:paraId="5C96AFF0"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5188A0C" w14:textId="77777777" w:rsidR="00062361" w:rsidRPr="00B66005" w:rsidRDefault="00062361" w:rsidP="00BC2A58">
            <w:pPr>
              <w:pStyle w:val="TAC"/>
              <w:jc w:val="both"/>
              <w:rPr>
                <w:kern w:val="24"/>
                <w:lang w:eastAsia="zh-CN"/>
              </w:rPr>
            </w:pPr>
            <w:r>
              <w:rPr>
                <w:rFonts w:hint="eastAsia"/>
                <w:kern w:val="24"/>
                <w:lang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974EEDC" w14:textId="77777777" w:rsidR="00062361" w:rsidRPr="00B66005" w:rsidRDefault="00062361" w:rsidP="00BC2A58">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5FC5B8B" w14:textId="77777777" w:rsidR="00062361" w:rsidRPr="00B66005" w:rsidRDefault="00062361" w:rsidP="00BC2A5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50B35E" w14:textId="77777777" w:rsidR="00062361" w:rsidRPr="00B66005" w:rsidRDefault="00062361" w:rsidP="00BC2A5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BFE0F1C" w14:textId="77777777" w:rsidR="00062361" w:rsidRPr="00B66005" w:rsidRDefault="00062361" w:rsidP="00BC2A58">
            <w:pPr>
              <w:pStyle w:val="TAC"/>
              <w:jc w:val="both"/>
              <w:rPr>
                <w:kern w:val="24"/>
                <w:sz w:val="20"/>
                <w:lang w:eastAsia="zh-CN"/>
              </w:rPr>
            </w:pPr>
            <w:r w:rsidRPr="00B66005">
              <w:rPr>
                <w:kern w:val="24"/>
                <w:sz w:val="20"/>
                <w:lang w:eastAsia="zh-CN"/>
              </w:rPr>
              <w:t>80</w:t>
            </w:r>
          </w:p>
        </w:tc>
      </w:tr>
      <w:tr w:rsidR="00062361" w:rsidRPr="00B66005" w14:paraId="56F69C70"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BE87350" w14:textId="77777777" w:rsidR="00062361" w:rsidRPr="00B66005" w:rsidRDefault="00062361" w:rsidP="00BC2A58">
            <w:pPr>
              <w:pStyle w:val="TAC"/>
              <w:jc w:val="both"/>
              <w:rPr>
                <w:kern w:val="24"/>
                <w:lang w:eastAsia="zh-CN"/>
              </w:rPr>
            </w:pPr>
            <w:r>
              <w:rPr>
                <w:rFonts w:hint="eastAsia"/>
                <w:kern w:val="24"/>
                <w:lang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F9C97D5" w14:textId="77777777" w:rsidR="00062361" w:rsidRPr="00B66005" w:rsidRDefault="00062361" w:rsidP="00BC2A5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579A310" w14:textId="77777777" w:rsidR="00062361" w:rsidRPr="00B66005" w:rsidRDefault="00062361" w:rsidP="00BC2A5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671911A"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5DD868B0" w14:textId="77777777" w:rsidR="00062361" w:rsidRPr="00B66005" w:rsidRDefault="00062361" w:rsidP="00BC2A58">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2350466" w14:textId="77777777" w:rsidR="00062361" w:rsidRPr="00B66005" w:rsidRDefault="00062361" w:rsidP="00BC2A58">
            <w:pPr>
              <w:pStyle w:val="TAC"/>
              <w:jc w:val="both"/>
              <w:rPr>
                <w:kern w:val="24"/>
                <w:sz w:val="20"/>
                <w:lang w:eastAsia="zh-CN"/>
              </w:rPr>
            </w:pPr>
            <w:r>
              <w:rPr>
                <w:kern w:val="24"/>
                <w:sz w:val="20"/>
                <w:lang w:eastAsia="zh-CN"/>
              </w:rPr>
              <w:t>20</w:t>
            </w:r>
          </w:p>
        </w:tc>
      </w:tr>
      <w:tr w:rsidR="00062361" w:rsidRPr="00B66005" w14:paraId="66C33580"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DDC574B" w14:textId="77777777" w:rsidR="00062361" w:rsidRDefault="00062361" w:rsidP="00BC2A58">
            <w:pPr>
              <w:pStyle w:val="TAC"/>
              <w:jc w:val="both"/>
              <w:rPr>
                <w:kern w:val="24"/>
                <w:lang w:eastAsia="zh-CN"/>
              </w:rPr>
            </w:pPr>
            <w:r>
              <w:rPr>
                <w:rFonts w:hint="eastAsia"/>
                <w:kern w:val="24"/>
                <w:lang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90DB396" w14:textId="77777777" w:rsidR="00062361" w:rsidRPr="00B66005" w:rsidRDefault="00062361" w:rsidP="00BC2A58">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DAF4514" w14:textId="77777777" w:rsidR="00062361" w:rsidRPr="00B66005" w:rsidRDefault="00062361" w:rsidP="00BC2A58">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7F9E3F7" w14:textId="77777777" w:rsidR="00062361" w:rsidRPr="00B66005" w:rsidRDefault="00062361" w:rsidP="00BC2A58">
            <w:pPr>
              <w:pStyle w:val="TAC"/>
              <w:jc w:val="both"/>
              <w:rPr>
                <w:kern w:val="24"/>
                <w:lang w:eastAsia="zh-CN"/>
              </w:rPr>
            </w:pPr>
            <w:r w:rsidRPr="00B66005">
              <w:rPr>
                <w:kern w:val="24"/>
                <w:lang w:eastAsia="zh-CN"/>
              </w:rPr>
              <w:t xml:space="preserve">DL: </w:t>
            </w:r>
            <w:r w:rsidRPr="00B66005">
              <w:rPr>
                <w:kern w:val="24"/>
                <w:sz w:val="20"/>
                <w:lang w:eastAsia="zh-CN"/>
              </w:rPr>
              <w:t>1</w:t>
            </w:r>
          </w:p>
          <w:p w14:paraId="18AB2A16" w14:textId="77777777" w:rsidR="00062361" w:rsidRPr="00B66005" w:rsidRDefault="00062361" w:rsidP="00BC2A58">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97A6009" w14:textId="77777777" w:rsidR="00062361" w:rsidRDefault="00062361" w:rsidP="00BC2A58">
            <w:pPr>
              <w:pStyle w:val="TAC"/>
              <w:jc w:val="both"/>
              <w:rPr>
                <w:kern w:val="24"/>
                <w:sz w:val="20"/>
                <w:lang w:eastAsia="zh-CN"/>
              </w:rPr>
            </w:pPr>
            <w:r>
              <w:rPr>
                <w:kern w:val="24"/>
                <w:sz w:val="20"/>
                <w:lang w:eastAsia="zh-CN"/>
              </w:rPr>
              <w:t>160</w:t>
            </w:r>
          </w:p>
        </w:tc>
      </w:tr>
      <w:tr w:rsidR="00062361" w:rsidRPr="00B66005" w14:paraId="30F3B2C4" w14:textId="77777777" w:rsidTr="008816B3">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9E84FA1" w14:textId="77777777" w:rsidR="00062361" w:rsidRDefault="00062361" w:rsidP="00BC2A58">
            <w:pPr>
              <w:pStyle w:val="TAC"/>
              <w:jc w:val="both"/>
              <w:rPr>
                <w:kern w:val="24"/>
                <w:lang w:eastAsia="zh-CN"/>
              </w:rPr>
            </w:pPr>
            <w:r>
              <w:rPr>
                <w:rFonts w:hint="eastAsia"/>
                <w:kern w:val="24"/>
                <w:lang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043D56B" w14:textId="77777777" w:rsidR="00062361" w:rsidRPr="00B66005" w:rsidRDefault="00062361" w:rsidP="00BC2A5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55F1C00" w14:textId="77777777" w:rsidR="00062361" w:rsidRPr="00B66005" w:rsidRDefault="00062361" w:rsidP="00BC2A5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CC1F354" w14:textId="77777777" w:rsidR="00062361" w:rsidRPr="00B66005" w:rsidRDefault="00062361" w:rsidP="00BC2A58">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7A0DAB9" w14:textId="77777777" w:rsidR="00062361" w:rsidRDefault="00062361" w:rsidP="00BC2A58">
            <w:pPr>
              <w:pStyle w:val="TAC"/>
              <w:jc w:val="both"/>
              <w:rPr>
                <w:kern w:val="24"/>
                <w:sz w:val="20"/>
                <w:lang w:eastAsia="zh-CN"/>
              </w:rPr>
            </w:pPr>
            <w:r>
              <w:rPr>
                <w:kern w:val="24"/>
                <w:sz w:val="20"/>
                <w:lang w:eastAsia="zh-CN"/>
              </w:rPr>
              <w:t>20</w:t>
            </w:r>
          </w:p>
        </w:tc>
      </w:tr>
      <w:tr w:rsidR="00062361" w:rsidRPr="00B66005" w14:paraId="232FE0BB" w14:textId="77777777" w:rsidTr="008816B3">
        <w:trPr>
          <w:trHeight w:val="35"/>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01DCE97" w14:textId="77777777" w:rsidR="00062361" w:rsidRDefault="00062361" w:rsidP="00BC2A58">
            <w:pPr>
              <w:pStyle w:val="TAC"/>
              <w:jc w:val="both"/>
              <w:rPr>
                <w:kern w:val="24"/>
                <w:lang w:eastAsia="zh-CN"/>
              </w:rPr>
            </w:pPr>
            <w:r>
              <w:rPr>
                <w:rFonts w:hint="eastAsia"/>
                <w:kern w:val="24"/>
                <w:lang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28B31F9" w14:textId="77777777" w:rsidR="00062361" w:rsidRDefault="00062361" w:rsidP="00BC2A58">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109035D" w14:textId="77777777" w:rsidR="00062361" w:rsidRPr="00B66005" w:rsidRDefault="00062361" w:rsidP="00BC2A58">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1D2BB76" w14:textId="77777777" w:rsidR="00062361" w:rsidRPr="00B66005" w:rsidRDefault="00062361" w:rsidP="00BC2A58">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C6E6BF2" w14:textId="77777777" w:rsidR="00062361" w:rsidRDefault="00062361" w:rsidP="00BC2A58">
            <w:pPr>
              <w:pStyle w:val="TAC"/>
              <w:jc w:val="both"/>
              <w:rPr>
                <w:kern w:val="24"/>
                <w:sz w:val="20"/>
                <w:lang w:eastAsia="zh-CN"/>
              </w:rPr>
            </w:pPr>
            <w:r>
              <w:rPr>
                <w:rFonts w:hint="eastAsia"/>
                <w:kern w:val="24"/>
                <w:sz w:val="20"/>
                <w:lang w:eastAsia="zh-CN"/>
              </w:rPr>
              <w:t>1</w:t>
            </w:r>
            <w:r>
              <w:rPr>
                <w:kern w:val="24"/>
                <w:sz w:val="20"/>
                <w:lang w:eastAsia="zh-CN"/>
              </w:rPr>
              <w:t>60</w:t>
            </w:r>
          </w:p>
        </w:tc>
      </w:tr>
    </w:tbl>
    <w:p w14:paraId="4B413517" w14:textId="5ECE6E09" w:rsidR="00F039B3" w:rsidRDefault="00117581" w:rsidP="00BC2A58">
      <w:pPr>
        <w:autoSpaceDE w:val="0"/>
        <w:autoSpaceDN w:val="0"/>
        <w:adjustRightInd w:val="0"/>
        <w:spacing w:beforeLines="50" w:before="120" w:afterLines="50" w:after="120"/>
        <w:rPr>
          <w:rFonts w:ascii="Arial" w:hAnsi="Arial"/>
        </w:rPr>
      </w:pPr>
      <w:r w:rsidRPr="001B0EDA">
        <w:rPr>
          <w:rFonts w:ascii="Arial" w:hAnsi="Arial"/>
          <w:bCs/>
        </w:rPr>
        <w:t xml:space="preserve">In addition, </w:t>
      </w:r>
      <w:r w:rsidR="00226F08">
        <w:rPr>
          <w:rFonts w:ascii="Arial" w:hAnsi="Arial"/>
          <w:bCs/>
        </w:rPr>
        <w:t>since o</w:t>
      </w:r>
      <w:r w:rsidR="00226F08" w:rsidRPr="00226F08">
        <w:rPr>
          <w:rFonts w:ascii="Arial" w:hAnsi="Arial"/>
          <w:bCs/>
        </w:rPr>
        <w:t>nly NW explicit configuration for NCSG is considered in Rel17</w:t>
      </w:r>
      <w:r w:rsidR="00226F08">
        <w:rPr>
          <w:rFonts w:ascii="Arial" w:hAnsi="Arial"/>
          <w:bCs/>
        </w:rPr>
        <w:t xml:space="preserve">, </w:t>
      </w:r>
      <w:r w:rsidR="00D543DF" w:rsidRPr="00DE266F">
        <w:rPr>
          <w:rFonts w:ascii="Arial" w:hAnsi="Arial"/>
        </w:rPr>
        <w:t>NCSG pattern should be configured based on MG configuration.</w:t>
      </w:r>
      <w:r>
        <w:rPr>
          <w:rFonts w:ascii="Arial" w:hAnsi="Arial"/>
          <w:bCs/>
          <w:lang w:val="en-GB"/>
        </w:rPr>
        <w:t xml:space="preserve"> </w:t>
      </w:r>
      <w:r w:rsidR="005E3B1F">
        <w:rPr>
          <w:rFonts w:ascii="Arial" w:hAnsi="Arial" w:hint="eastAsia"/>
          <w:bCs/>
          <w:lang w:val="en-GB"/>
        </w:rPr>
        <w:t>Compared</w:t>
      </w:r>
      <w:r w:rsidR="005E3B1F">
        <w:rPr>
          <w:rFonts w:ascii="Arial" w:hAnsi="Arial"/>
          <w:bCs/>
          <w:lang w:val="en-GB"/>
        </w:rPr>
        <w:t xml:space="preserve"> </w:t>
      </w:r>
      <w:r w:rsidR="005E3B1F">
        <w:rPr>
          <w:rFonts w:ascii="Arial" w:hAnsi="Arial" w:hint="eastAsia"/>
          <w:bCs/>
          <w:lang w:val="en-GB"/>
        </w:rPr>
        <w:t>to</w:t>
      </w:r>
      <w:r w:rsidR="005E3B1F">
        <w:rPr>
          <w:rFonts w:ascii="Arial" w:hAnsi="Arial"/>
          <w:bCs/>
          <w:lang w:val="en-GB"/>
        </w:rPr>
        <w:t xml:space="preserve"> </w:t>
      </w:r>
      <w:r w:rsidR="005E3B1F">
        <w:rPr>
          <w:rFonts w:ascii="Arial" w:hAnsi="Arial" w:hint="eastAsia"/>
          <w:bCs/>
          <w:lang w:val="en-GB"/>
        </w:rPr>
        <w:t>LTE</w:t>
      </w:r>
      <w:r w:rsidR="005E3B1F">
        <w:rPr>
          <w:rFonts w:ascii="Arial" w:hAnsi="Arial"/>
          <w:bCs/>
          <w:lang w:val="en-GB"/>
        </w:rPr>
        <w:t xml:space="preserve"> </w:t>
      </w:r>
      <w:r w:rsidR="005E3B1F">
        <w:rPr>
          <w:rFonts w:ascii="Arial" w:hAnsi="Arial" w:hint="eastAsia"/>
          <w:bCs/>
          <w:lang w:val="en-GB"/>
        </w:rPr>
        <w:t>NCS</w:t>
      </w:r>
      <w:r w:rsidR="005E3B1F">
        <w:rPr>
          <w:rFonts w:ascii="Arial" w:hAnsi="Arial"/>
          <w:bCs/>
          <w:lang w:val="en-GB"/>
        </w:rPr>
        <w:t>G</w:t>
      </w:r>
      <w:r w:rsidR="00F039B3">
        <w:rPr>
          <w:rFonts w:ascii="Arial" w:hAnsi="Arial"/>
          <w:bCs/>
          <w:lang w:val="en-GB"/>
        </w:rPr>
        <w:t xml:space="preserve">, </w:t>
      </w:r>
      <w:r w:rsidR="00D543DF">
        <w:rPr>
          <w:rFonts w:ascii="Arial" w:hAnsi="Arial"/>
          <w:bCs/>
          <w:lang w:val="en-GB"/>
        </w:rPr>
        <w:t>at most 2</w:t>
      </w:r>
      <w:r w:rsidR="00F039B3">
        <w:rPr>
          <w:rFonts w:ascii="Arial" w:hAnsi="Arial"/>
          <w:bCs/>
          <w:lang w:val="en-GB"/>
        </w:rPr>
        <w:t xml:space="preserve"> </w:t>
      </w:r>
      <w:r w:rsidR="005E3B1F">
        <w:rPr>
          <w:rFonts w:ascii="Arial" w:hAnsi="Arial"/>
          <w:bCs/>
          <w:lang w:val="en-GB"/>
        </w:rPr>
        <w:t>patterns</w:t>
      </w:r>
      <w:r w:rsidR="00F039B3">
        <w:rPr>
          <w:rFonts w:ascii="Arial" w:hAnsi="Arial"/>
          <w:bCs/>
          <w:lang w:val="en-GB"/>
        </w:rPr>
        <w:t xml:space="preserve"> have been supported </w:t>
      </w:r>
      <w:r w:rsidR="00D543DF">
        <w:rPr>
          <w:rFonts w:ascii="Arial" w:hAnsi="Arial"/>
          <w:bCs/>
          <w:lang w:val="en-GB"/>
        </w:rPr>
        <w:t>for 1</w:t>
      </w:r>
      <w:r w:rsidR="00F039B3">
        <w:rPr>
          <w:rFonts w:ascii="Arial" w:hAnsi="Arial"/>
          <w:bCs/>
          <w:lang w:val="en-GB"/>
        </w:rPr>
        <w:t xml:space="preserve"> gap patterns for UE. </w:t>
      </w:r>
      <w:r w:rsidR="00226F08">
        <w:rPr>
          <w:rFonts w:ascii="Arial" w:hAnsi="Arial"/>
          <w:bCs/>
        </w:rPr>
        <w:t>O</w:t>
      </w:r>
      <w:r w:rsidR="00226F08">
        <w:rPr>
          <w:rFonts w:ascii="Arial" w:hAnsi="Arial"/>
          <w:bCs/>
          <w:lang w:val="en-GB"/>
        </w:rPr>
        <w:t>ne MG pattern is allowed to be associated with multiple NCSG with different VIL requirements.</w:t>
      </w:r>
    </w:p>
    <w:p w14:paraId="5F08CDD8" w14:textId="796C8FC6" w:rsidR="00F039B3" w:rsidRPr="00226F08" w:rsidRDefault="00F039B3" w:rsidP="00BC2A58">
      <w:pPr>
        <w:autoSpaceDE w:val="0"/>
        <w:autoSpaceDN w:val="0"/>
        <w:adjustRightInd w:val="0"/>
        <w:spacing w:beforeLines="50" w:before="120" w:afterLines="50" w:after="120"/>
        <w:rPr>
          <w:rFonts w:ascii="Arial" w:hAnsi="Arial"/>
          <w:b/>
          <w:bCs/>
          <w:i/>
        </w:rPr>
      </w:pPr>
      <w:bookmarkStart w:id="8" w:name="_Toc68023265"/>
      <w:bookmarkStart w:id="9" w:name="_Ref68023371"/>
      <w:r w:rsidRPr="00226F08">
        <w:rPr>
          <w:rFonts w:ascii="Arial" w:hAnsi="Arial"/>
          <w:b/>
          <w:bCs/>
          <w:i/>
        </w:rPr>
        <w:t xml:space="preserve">Proposal </w:t>
      </w:r>
      <w:r w:rsidR="00226F08">
        <w:rPr>
          <w:rFonts w:ascii="Arial" w:hAnsi="Arial"/>
          <w:b/>
          <w:bCs/>
          <w:i/>
        </w:rPr>
        <w:t>3</w:t>
      </w:r>
      <w:r w:rsidRPr="00226F08">
        <w:rPr>
          <w:rFonts w:ascii="Arial" w:hAnsi="Arial"/>
          <w:b/>
          <w:bCs/>
          <w:i/>
        </w:rPr>
        <w:t>: NCSG pattern should be configured based on MG configuration</w:t>
      </w:r>
      <w:bookmarkEnd w:id="8"/>
      <w:bookmarkEnd w:id="9"/>
      <w:r w:rsidR="00226F08">
        <w:rPr>
          <w:rFonts w:ascii="Arial" w:hAnsi="Arial"/>
          <w:b/>
          <w:bCs/>
          <w:i/>
        </w:rPr>
        <w:t xml:space="preserve">, regarding </w:t>
      </w:r>
      <w:r w:rsidR="00226F08" w:rsidRPr="00226F08">
        <w:rPr>
          <w:rFonts w:ascii="Arial" w:hAnsi="Arial"/>
          <w:b/>
          <w:bCs/>
          <w:i/>
        </w:rPr>
        <w:t>NW explicit configuration for NCSG is considered in Rel17</w:t>
      </w:r>
      <w:r w:rsidR="00226F08">
        <w:rPr>
          <w:rFonts w:ascii="Arial" w:hAnsi="Arial"/>
          <w:b/>
          <w:bCs/>
          <w:i/>
        </w:rPr>
        <w:t>.</w:t>
      </w:r>
    </w:p>
    <w:p w14:paraId="0A80EA80" w14:textId="77777777" w:rsidR="00226F08" w:rsidRDefault="00226F08" w:rsidP="00BC2A58">
      <w:pPr>
        <w:spacing w:afterLines="50" w:after="120"/>
      </w:pPr>
      <w:r>
        <w:rPr>
          <w:noProof/>
        </w:rPr>
        <mc:AlternateContent>
          <mc:Choice Requires="wps">
            <w:drawing>
              <wp:inline distT="0" distB="0" distL="0" distR="0" wp14:anchorId="06339983" wp14:editId="5C91EDB3">
                <wp:extent cx="6079671" cy="1098550"/>
                <wp:effectExtent l="0" t="0" r="16510" b="25400"/>
                <wp:docPr id="6" name="文本框 6"/>
                <wp:cNvGraphicFramePr/>
                <a:graphic xmlns:a="http://schemas.openxmlformats.org/drawingml/2006/main">
                  <a:graphicData uri="http://schemas.microsoft.com/office/word/2010/wordprocessingShape">
                    <wps:wsp>
                      <wps:cNvSpPr txBox="1"/>
                      <wps:spPr>
                        <a:xfrm>
                          <a:off x="0" y="0"/>
                          <a:ext cx="6079671" cy="1098550"/>
                        </a:xfrm>
                        <a:prstGeom prst="rect">
                          <a:avLst/>
                        </a:prstGeom>
                        <a:solidFill>
                          <a:schemeClr val="lt1"/>
                        </a:solidFill>
                        <a:ln w="6350">
                          <a:solidFill>
                            <a:prstClr val="black"/>
                          </a:solidFill>
                        </a:ln>
                      </wps:spPr>
                      <wps:txbx>
                        <w:txbxContent>
                          <w:p w14:paraId="6AB68D5F" w14:textId="77777777" w:rsidR="00226F08" w:rsidRPr="00B63063" w:rsidRDefault="00226F08" w:rsidP="00BC2A58">
                            <w:pPr>
                              <w:numPr>
                                <w:ilvl w:val="0"/>
                                <w:numId w:val="46"/>
                              </w:numPr>
                              <w:tabs>
                                <w:tab w:val="num" w:pos="720"/>
                              </w:tabs>
                              <w:autoSpaceDE w:val="0"/>
                              <w:autoSpaceDN w:val="0"/>
                              <w:adjustRightInd w:val="0"/>
                              <w:spacing w:afterLines="50" w:after="120"/>
                              <w:ind w:hanging="357"/>
                              <w:rPr>
                                <w:rFonts w:ascii="Arial" w:hAnsi="Arial"/>
                                <w:bCs/>
                              </w:rPr>
                            </w:pPr>
                            <w:r w:rsidRPr="00B63063">
                              <w:rPr>
                                <w:rFonts w:ascii="Arial" w:hAnsi="Arial"/>
                                <w:bCs/>
                              </w:rPr>
                              <w:t xml:space="preserve">FFS on </w:t>
                            </w:r>
                            <w:r w:rsidRPr="00B63063">
                              <w:rPr>
                                <w:rFonts w:ascii="Arial" w:hAnsi="Arial"/>
                                <w:b/>
                                <w:bCs/>
                              </w:rPr>
                              <w:t xml:space="preserve">Per-UE or Per-FR capability support </w:t>
                            </w:r>
                          </w:p>
                          <w:p w14:paraId="785A5C03" w14:textId="21B88874" w:rsidR="00226F08" w:rsidRPr="00B63063" w:rsidRDefault="00226F08" w:rsidP="00BC2A58">
                            <w:pPr>
                              <w:numPr>
                                <w:ilvl w:val="1"/>
                                <w:numId w:val="46"/>
                              </w:numPr>
                              <w:tabs>
                                <w:tab w:val="num" w:pos="1440"/>
                              </w:tabs>
                              <w:autoSpaceDE w:val="0"/>
                              <w:autoSpaceDN w:val="0"/>
                              <w:adjustRightInd w:val="0"/>
                              <w:spacing w:afterLines="50" w:after="120"/>
                              <w:ind w:hanging="357"/>
                              <w:rPr>
                                <w:rFonts w:ascii="Arial" w:hAnsi="Arial"/>
                                <w:bCs/>
                              </w:rPr>
                            </w:pPr>
                            <w:r w:rsidRPr="00B63063">
                              <w:rPr>
                                <w:rFonts w:ascii="Arial" w:hAnsi="Arial"/>
                                <w:bCs/>
                              </w:rPr>
                              <w:t>Option 1:</w:t>
                            </w:r>
                            <w:r w:rsidR="00AA377E">
                              <w:rPr>
                                <w:rFonts w:ascii="Arial" w:hAnsi="Arial"/>
                                <w:bCs/>
                              </w:rPr>
                              <w:t xml:space="preserve"> </w:t>
                            </w:r>
                            <w:r w:rsidRPr="00B63063">
                              <w:rPr>
                                <w:rFonts w:ascii="Arial" w:hAnsi="Arial"/>
                                <w:bCs/>
                              </w:rPr>
                              <w:t>per UE and per FR NCSG for RRM measurement needs the specific UE capability.</w:t>
                            </w:r>
                          </w:p>
                          <w:p w14:paraId="3D88CB83" w14:textId="77777777" w:rsidR="00226F08" w:rsidRPr="00B63063" w:rsidRDefault="00226F08" w:rsidP="00BC2A58">
                            <w:pPr>
                              <w:numPr>
                                <w:ilvl w:val="1"/>
                                <w:numId w:val="46"/>
                              </w:numPr>
                              <w:tabs>
                                <w:tab w:val="num" w:pos="1440"/>
                              </w:tabs>
                              <w:autoSpaceDE w:val="0"/>
                              <w:autoSpaceDN w:val="0"/>
                              <w:adjustRightInd w:val="0"/>
                              <w:spacing w:afterLines="50" w:after="120"/>
                              <w:ind w:hanging="357"/>
                              <w:rPr>
                                <w:rFonts w:ascii="Arial" w:hAnsi="Arial"/>
                                <w:bCs/>
                              </w:rPr>
                            </w:pPr>
                            <w:r w:rsidRPr="00B63063">
                              <w:rPr>
                                <w:rFonts w:ascii="Arial" w:hAnsi="Arial"/>
                                <w:bCs/>
                              </w:rPr>
                              <w:t>Option 2:  No additional NCSG capability for per-UE and per-FR differentiation is needed</w:t>
                            </w:r>
                          </w:p>
                          <w:p w14:paraId="43F43423" w14:textId="77777777" w:rsidR="00226F08" w:rsidRPr="00B63063" w:rsidRDefault="00226F08" w:rsidP="00BC2A58">
                            <w:pPr>
                              <w:numPr>
                                <w:ilvl w:val="1"/>
                                <w:numId w:val="46"/>
                              </w:numPr>
                              <w:tabs>
                                <w:tab w:val="num" w:pos="1440"/>
                              </w:tabs>
                              <w:autoSpaceDE w:val="0"/>
                              <w:autoSpaceDN w:val="0"/>
                              <w:adjustRightInd w:val="0"/>
                              <w:spacing w:afterLines="50" w:after="120"/>
                              <w:ind w:hanging="357"/>
                              <w:rPr>
                                <w:rFonts w:ascii="Arial" w:hAnsi="Arial"/>
                                <w:bCs/>
                              </w:rPr>
                            </w:pPr>
                            <w:r w:rsidRPr="00B63063">
                              <w:rPr>
                                <w:rFonts w:ascii="Arial" w:hAnsi="Arial"/>
                                <w:bCs/>
                              </w:rPr>
                              <w:t>Others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6339983" id="文本框 6" o:spid="_x0000_s1028" type="#_x0000_t202" style="width:478.7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Dm4XwIAAKoEAAAOAAAAZHJzL2Uyb0RvYy54bWysVM1OGzEQvlfqO1i+l01SCCRig1JQqkoI&#10;kKDi7Hi9ZFWvx7Wd7KYPUN6gp15673PlOfrZ+SFAT1Uv3vnz55lvZvb0rK01WyjnKzI57x50OFNG&#10;UlGZh5x/vpu8O+HMB2EKocmonC+V52ejt29OGztUPZqRLpRjADF+2Nicz0KwwyzzcqZq4Q/IKgNn&#10;Sa4WAap7yAonGqDXOut1Ov2sIVdYR1J5D+vF2slHCb8slQzXZelVYDrnyC2k06VzGs9sdCqGD07Y&#10;WSU3aYh/yKIWlcGjO6gLEQSbu+oVVF1JR57KcCCpzqgsK6lSDaim23lRze1MWJVqATne7mjy/w9W&#10;Xi1uHKuKnPc5M6JGi1Y/Hlc/f69+fWf9SE9j/RBRtxZxof1ALdq8tXsYY9Vt6er4RT0MfhC93JGr&#10;2sAkjP3O8aB/3OVMwtftDE6OjhL92dN163z4qKhmUci5Q/cSqWJx6QNSQeg2JL7mSVfFpNI6KXFi&#10;1Ll2bCHQax1SkrjxLEob1iCV93j6FUKE3t2faiG/xDKfI0DTBsZIyrr4KIV22iYOe1tiplQswZej&#10;9cB5KycV4C+FDzfCYcJAEbYmXOMoNSEn2kiczch9+5s9xqPx8HLWYGJz7r/OhVOc6U8GIzHoHh7G&#10;EU/K4dFxD4rb90z3PWZenxOIQkOQXRJjfNBbsXRU32O5xvFVuISReDvnYSueh/UeYTmlGo9TEIba&#10;inBpbq2M0JHjSOtdey+c3bQ1YCKuaDvbYviiu+vYeNPQeB6orFLrI89rVjf0YyFSdzbLGzduX09R&#10;T7+Y0R8AAAD//wMAUEsDBBQABgAIAAAAIQB+4gIg2gAAAAUBAAAPAAAAZHJzL2Rvd25yZXYueG1s&#10;TI/NTsMwEITvSLyDtUjcqMNv0zROBahw6YmCet7GW8citiPbTcPbs3CBy0irGc18W68m14uRYrLB&#10;K7ieFSDIt0FbbxR8vL9clSBSRq+xD54UfFGCVXN+VmOlw8m/0bjNRnCJTxUq6HIeKilT25HDNAsD&#10;efYOITrMfEYjdcQTl7te3hTFg3RoPS90ONBzR+3n9ugUrJ/MwrQlxm5damvHaXfYmFelLi+mxyWI&#10;TFP+C8MPPqNDw0z7cPQ6iV4BP5J/lb3F/fwOxJ5D89sCZFPL//TNNwAAAP//AwBQSwECLQAUAAYA&#10;CAAAACEAtoM4kv4AAADhAQAAEwAAAAAAAAAAAAAAAAAAAAAAW0NvbnRlbnRfVHlwZXNdLnhtbFBL&#10;AQItABQABgAIAAAAIQA4/SH/1gAAAJQBAAALAAAAAAAAAAAAAAAAAC8BAABfcmVscy8ucmVsc1BL&#10;AQItABQABgAIAAAAIQAUgDm4XwIAAKoEAAAOAAAAAAAAAAAAAAAAAC4CAABkcnMvZTJvRG9jLnht&#10;bFBLAQItABQABgAIAAAAIQB+4gIg2gAAAAUBAAAPAAAAAAAAAAAAAAAAALkEAABkcnMvZG93bnJl&#10;di54bWxQSwUGAAAAAAQABADzAAAAwAUAAAAA&#10;" fillcolor="white [3201]" strokeweight=".5pt">
                <v:textbox>
                  <w:txbxContent>
                    <w:p w14:paraId="6AB68D5F" w14:textId="77777777" w:rsidR="00226F08" w:rsidRPr="00B63063" w:rsidRDefault="00226F08" w:rsidP="00BC2A58">
                      <w:pPr>
                        <w:numPr>
                          <w:ilvl w:val="0"/>
                          <w:numId w:val="46"/>
                        </w:numPr>
                        <w:tabs>
                          <w:tab w:val="num" w:pos="720"/>
                        </w:tabs>
                        <w:autoSpaceDE w:val="0"/>
                        <w:autoSpaceDN w:val="0"/>
                        <w:adjustRightInd w:val="0"/>
                        <w:spacing w:afterLines="50" w:after="120"/>
                        <w:ind w:hanging="357"/>
                        <w:rPr>
                          <w:rFonts w:ascii="Arial" w:hAnsi="Arial"/>
                          <w:bCs/>
                        </w:rPr>
                      </w:pPr>
                      <w:r w:rsidRPr="00B63063">
                        <w:rPr>
                          <w:rFonts w:ascii="Arial" w:hAnsi="Arial"/>
                          <w:bCs/>
                        </w:rPr>
                        <w:t xml:space="preserve">FFS on </w:t>
                      </w:r>
                      <w:r w:rsidRPr="00B63063">
                        <w:rPr>
                          <w:rFonts w:ascii="Arial" w:hAnsi="Arial"/>
                          <w:b/>
                          <w:bCs/>
                        </w:rPr>
                        <w:t xml:space="preserve">Per-UE or Per-FR capability support </w:t>
                      </w:r>
                    </w:p>
                    <w:p w14:paraId="785A5C03" w14:textId="21B88874" w:rsidR="00226F08" w:rsidRPr="00B63063" w:rsidRDefault="00226F08" w:rsidP="00BC2A58">
                      <w:pPr>
                        <w:numPr>
                          <w:ilvl w:val="1"/>
                          <w:numId w:val="46"/>
                        </w:numPr>
                        <w:tabs>
                          <w:tab w:val="num" w:pos="1440"/>
                        </w:tabs>
                        <w:autoSpaceDE w:val="0"/>
                        <w:autoSpaceDN w:val="0"/>
                        <w:adjustRightInd w:val="0"/>
                        <w:spacing w:afterLines="50" w:after="120"/>
                        <w:ind w:hanging="357"/>
                        <w:rPr>
                          <w:rFonts w:ascii="Arial" w:hAnsi="Arial"/>
                          <w:bCs/>
                        </w:rPr>
                      </w:pPr>
                      <w:r w:rsidRPr="00B63063">
                        <w:rPr>
                          <w:rFonts w:ascii="Arial" w:hAnsi="Arial"/>
                          <w:bCs/>
                        </w:rPr>
                        <w:t>Option 1:</w:t>
                      </w:r>
                      <w:r w:rsidR="00AA377E">
                        <w:rPr>
                          <w:rFonts w:ascii="Arial" w:hAnsi="Arial"/>
                          <w:bCs/>
                        </w:rPr>
                        <w:t xml:space="preserve"> </w:t>
                      </w:r>
                      <w:r w:rsidRPr="00B63063">
                        <w:rPr>
                          <w:rFonts w:ascii="Arial" w:hAnsi="Arial"/>
                          <w:bCs/>
                        </w:rPr>
                        <w:t>per UE and per FR NCSG for RRM measurement needs the specific UE capability.</w:t>
                      </w:r>
                    </w:p>
                    <w:p w14:paraId="3D88CB83" w14:textId="77777777" w:rsidR="00226F08" w:rsidRPr="00B63063" w:rsidRDefault="00226F08" w:rsidP="00BC2A58">
                      <w:pPr>
                        <w:numPr>
                          <w:ilvl w:val="1"/>
                          <w:numId w:val="46"/>
                        </w:numPr>
                        <w:tabs>
                          <w:tab w:val="num" w:pos="1440"/>
                        </w:tabs>
                        <w:autoSpaceDE w:val="0"/>
                        <w:autoSpaceDN w:val="0"/>
                        <w:adjustRightInd w:val="0"/>
                        <w:spacing w:afterLines="50" w:after="120"/>
                        <w:ind w:hanging="357"/>
                        <w:rPr>
                          <w:rFonts w:ascii="Arial" w:hAnsi="Arial"/>
                          <w:bCs/>
                        </w:rPr>
                      </w:pPr>
                      <w:r w:rsidRPr="00B63063">
                        <w:rPr>
                          <w:rFonts w:ascii="Arial" w:hAnsi="Arial"/>
                          <w:bCs/>
                        </w:rPr>
                        <w:t>Option 2:  No additional NCSG capability for per-UE and per-FR differentiation is needed</w:t>
                      </w:r>
                    </w:p>
                    <w:p w14:paraId="43F43423" w14:textId="77777777" w:rsidR="00226F08" w:rsidRPr="00B63063" w:rsidRDefault="00226F08" w:rsidP="00BC2A58">
                      <w:pPr>
                        <w:numPr>
                          <w:ilvl w:val="1"/>
                          <w:numId w:val="46"/>
                        </w:numPr>
                        <w:tabs>
                          <w:tab w:val="num" w:pos="1440"/>
                        </w:tabs>
                        <w:autoSpaceDE w:val="0"/>
                        <w:autoSpaceDN w:val="0"/>
                        <w:adjustRightInd w:val="0"/>
                        <w:spacing w:afterLines="50" w:after="120"/>
                        <w:ind w:hanging="357"/>
                        <w:rPr>
                          <w:rFonts w:ascii="Arial" w:hAnsi="Arial"/>
                          <w:bCs/>
                        </w:rPr>
                      </w:pPr>
                      <w:r w:rsidRPr="00B63063">
                        <w:rPr>
                          <w:rFonts w:ascii="Arial" w:hAnsi="Arial"/>
                          <w:bCs/>
                        </w:rPr>
                        <w:t>Others</w:t>
                      </w:r>
                    </w:p>
                  </w:txbxContent>
                </v:textbox>
                <w10:anchorlock/>
              </v:shape>
            </w:pict>
          </mc:Fallback>
        </mc:AlternateContent>
      </w:r>
      <w:r>
        <w:rPr>
          <w:rFonts w:hint="eastAsia"/>
        </w:rPr>
        <w:t>]</w:t>
      </w:r>
    </w:p>
    <w:p w14:paraId="0EB0E46E" w14:textId="77777777" w:rsidR="00226F08" w:rsidRPr="00226F08" w:rsidRDefault="00226F08" w:rsidP="00BC2A58">
      <w:pPr>
        <w:spacing w:beforeLines="50" w:before="120" w:afterLines="50" w:after="120"/>
        <w:rPr>
          <w:rFonts w:ascii="Arial" w:hAnsi="Arial"/>
          <w:b/>
          <w:bCs/>
        </w:rPr>
      </w:pPr>
      <w:r>
        <w:rPr>
          <w:rFonts w:ascii="Arial" w:hAnsi="Arial"/>
        </w:rPr>
        <w:t xml:space="preserve">From our side, we think they should follow the rules of per UE or per FR MG pattern for SA or MR-DC. </w:t>
      </w:r>
      <w:r w:rsidRPr="00B66005">
        <w:rPr>
          <w:rFonts w:ascii="Arial" w:hAnsi="Arial"/>
        </w:rPr>
        <w:t>A UE that is capable of identifying and measuring</w:t>
      </w:r>
      <w:r>
        <w:rPr>
          <w:rFonts w:ascii="Arial" w:hAnsi="Arial"/>
        </w:rPr>
        <w:t xml:space="preserve"> on some cells</w:t>
      </w:r>
      <w:r w:rsidRPr="00B66005">
        <w:rPr>
          <w:rFonts w:ascii="Arial" w:hAnsi="Arial"/>
        </w:rPr>
        <w:t xml:space="preserve"> without gaps, but needs interruption, and </w:t>
      </w:r>
      <w:r w:rsidRPr="00B66005">
        <w:rPr>
          <w:rFonts w:ascii="Arial" w:hAnsi="Arial"/>
        </w:rPr>
        <w:lastRenderedPageBreak/>
        <w:t xml:space="preserve">is configured with </w:t>
      </w:r>
      <w:r>
        <w:rPr>
          <w:rFonts w:ascii="Arial" w:hAnsi="Arial"/>
        </w:rPr>
        <w:t>NCSG</w:t>
      </w:r>
      <w:r w:rsidRPr="00B66005">
        <w:rPr>
          <w:rFonts w:ascii="Arial" w:hAnsi="Arial"/>
        </w:rPr>
        <w:t xml:space="preserve"> </w:t>
      </w:r>
      <w:r>
        <w:rPr>
          <w:rFonts w:ascii="Arial" w:hAnsi="Arial" w:hint="eastAsia"/>
        </w:rPr>
        <w:t>patterns</w:t>
      </w:r>
      <w:r>
        <w:rPr>
          <w:rFonts w:ascii="Arial" w:hAnsi="Arial"/>
        </w:rPr>
        <w:t xml:space="preserve"> </w:t>
      </w:r>
      <w:r w:rsidRPr="00B66005">
        <w:rPr>
          <w:rFonts w:ascii="Arial" w:hAnsi="Arial"/>
        </w:rPr>
        <w:t>for such measurement</w:t>
      </w:r>
      <w:r>
        <w:rPr>
          <w:rFonts w:ascii="Arial" w:hAnsi="Arial"/>
        </w:rPr>
        <w:t xml:space="preserve">, </w:t>
      </w:r>
      <w:r w:rsidRPr="00B66005">
        <w:rPr>
          <w:rFonts w:ascii="Arial" w:hAnsi="Arial"/>
        </w:rPr>
        <w:t xml:space="preserve">shall follow requirements as if </w:t>
      </w:r>
      <w:r>
        <w:rPr>
          <w:rFonts w:ascii="Arial" w:hAnsi="Arial"/>
        </w:rPr>
        <w:t xml:space="preserve">corresponding </w:t>
      </w:r>
      <w:r w:rsidRPr="00B66005">
        <w:rPr>
          <w:rFonts w:ascii="Arial" w:hAnsi="Arial"/>
        </w:rPr>
        <w:t>Gap Pattern</w:t>
      </w:r>
      <w:r>
        <w:rPr>
          <w:rFonts w:ascii="Arial" w:hAnsi="Arial"/>
        </w:rPr>
        <w:t xml:space="preserve">s </w:t>
      </w:r>
      <w:r w:rsidRPr="00B66005">
        <w:rPr>
          <w:rFonts w:ascii="Arial" w:hAnsi="Arial"/>
        </w:rPr>
        <w:t xml:space="preserve">had been used and shall not make any autonomous interruption outside the </w:t>
      </w:r>
      <w:r>
        <w:rPr>
          <w:rFonts w:ascii="Arial" w:hAnsi="Arial"/>
        </w:rPr>
        <w:t xml:space="preserve">VIL </w:t>
      </w:r>
      <w:r w:rsidRPr="00B66005">
        <w:rPr>
          <w:rFonts w:ascii="Arial" w:hAnsi="Arial"/>
        </w:rPr>
        <w:t xml:space="preserve">of the configured </w:t>
      </w:r>
      <w:r>
        <w:rPr>
          <w:rFonts w:ascii="Arial" w:hAnsi="Arial"/>
        </w:rPr>
        <w:t>NCSG</w:t>
      </w:r>
      <w:r w:rsidRPr="00B66005">
        <w:rPr>
          <w:rFonts w:ascii="Arial" w:hAnsi="Arial"/>
        </w:rPr>
        <w:t xml:space="preserve"> for the measurement</w:t>
      </w:r>
      <w:r>
        <w:rPr>
          <w:rFonts w:ascii="Arial" w:hAnsi="Arial"/>
        </w:rPr>
        <w:t xml:space="preserve">. </w:t>
      </w:r>
      <w:r w:rsidRPr="00737064">
        <w:rPr>
          <w:rFonts w:ascii="Arial" w:hAnsi="Arial"/>
        </w:rPr>
        <w:t>NCSG pattern should follow the applicability of corresponding MG pattern.</w:t>
      </w:r>
    </w:p>
    <w:p w14:paraId="3337FEB8" w14:textId="79F24E87" w:rsidR="00226F08" w:rsidRDefault="00226F08" w:rsidP="00BC2A58">
      <w:pPr>
        <w:spacing w:beforeLines="50" w:before="120" w:afterLines="50" w:after="120"/>
        <w:rPr>
          <w:rFonts w:ascii="Arial" w:hAnsi="Arial"/>
          <w:b/>
          <w:bCs/>
          <w:i/>
        </w:rPr>
      </w:pPr>
      <w:r w:rsidRPr="00226F08">
        <w:rPr>
          <w:rFonts w:ascii="Arial" w:hAnsi="Arial" w:hint="eastAsia"/>
          <w:b/>
          <w:bCs/>
          <w:i/>
        </w:rPr>
        <w:t>P</w:t>
      </w:r>
      <w:r w:rsidRPr="00226F08">
        <w:rPr>
          <w:rFonts w:ascii="Arial" w:hAnsi="Arial"/>
          <w:b/>
          <w:bCs/>
          <w:i/>
        </w:rPr>
        <w:t>roposal 4: No additional NCSG capability for per-UE and per-FR differentiation is needed. NCSG pattern should follow the applicability of corresponding MG pattern.</w:t>
      </w:r>
    </w:p>
    <w:p w14:paraId="0BE44FEE" w14:textId="6BF8D110" w:rsidR="001E0D10" w:rsidRPr="00E54F0A" w:rsidRDefault="00BC2A58" w:rsidP="00BC2A58">
      <w:pPr>
        <w:pStyle w:val="af5"/>
        <w:numPr>
          <w:ilvl w:val="0"/>
          <w:numId w:val="33"/>
        </w:numPr>
        <w:autoSpaceDE w:val="0"/>
        <w:autoSpaceDN w:val="0"/>
        <w:adjustRightInd w:val="0"/>
        <w:spacing w:beforeLines="50" w:before="120" w:afterLines="100" w:after="240"/>
        <w:ind w:left="0" w:firstLine="0"/>
        <w:rPr>
          <w:rFonts w:ascii="Arial" w:hAnsi="Arial"/>
          <w:b/>
        </w:rPr>
      </w:pPr>
      <w:r w:rsidRPr="00E54F0A">
        <w:rPr>
          <w:rFonts w:ascii="Arial" w:hAnsi="Arial"/>
          <w:b/>
        </w:rPr>
        <w:t>Signaling</w:t>
      </w:r>
      <w:r w:rsidR="001E0D10">
        <w:rPr>
          <w:noProof/>
        </w:rPr>
        <mc:AlternateContent>
          <mc:Choice Requires="wps">
            <w:drawing>
              <wp:inline distT="0" distB="0" distL="0" distR="0" wp14:anchorId="00044C7C" wp14:editId="3FC27ED1">
                <wp:extent cx="6079671" cy="2876550"/>
                <wp:effectExtent l="0" t="0" r="16510" b="19050"/>
                <wp:docPr id="2" name="文本框 2"/>
                <wp:cNvGraphicFramePr/>
                <a:graphic xmlns:a="http://schemas.openxmlformats.org/drawingml/2006/main">
                  <a:graphicData uri="http://schemas.microsoft.com/office/word/2010/wordprocessingShape">
                    <wps:wsp>
                      <wps:cNvSpPr txBox="1"/>
                      <wps:spPr>
                        <a:xfrm>
                          <a:off x="0" y="0"/>
                          <a:ext cx="6079671" cy="2876550"/>
                        </a:xfrm>
                        <a:prstGeom prst="rect">
                          <a:avLst/>
                        </a:prstGeom>
                        <a:solidFill>
                          <a:schemeClr val="lt1"/>
                        </a:solidFill>
                        <a:ln w="6350">
                          <a:solidFill>
                            <a:prstClr val="black"/>
                          </a:solidFill>
                        </a:ln>
                      </wps:spPr>
                      <wps:txbx>
                        <w:txbxContent>
                          <w:p w14:paraId="58FF1E66"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 xml:space="preserve">FFS on </w:t>
                            </w:r>
                            <w:r w:rsidRPr="001E0D10">
                              <w:rPr>
                                <w:rFonts w:ascii="Arial" w:hAnsi="Arial"/>
                                <w:bCs/>
                              </w:rPr>
                              <w:t>How to consider the relation between NCSG and ‘</w:t>
                            </w:r>
                            <w:proofErr w:type="spellStart"/>
                            <w:r w:rsidRPr="001E0D10">
                              <w:rPr>
                                <w:rFonts w:ascii="Arial" w:hAnsi="Arial"/>
                                <w:bCs/>
                              </w:rPr>
                              <w:t>NeedForGap</w:t>
                            </w:r>
                            <w:proofErr w:type="spellEnd"/>
                            <w:r w:rsidRPr="001E0D10">
                              <w:rPr>
                                <w:rFonts w:ascii="Arial" w:hAnsi="Arial"/>
                                <w:bCs/>
                              </w:rPr>
                              <w:t>’?</w:t>
                            </w:r>
                          </w:p>
                          <w:p w14:paraId="46C0E89D" w14:textId="6453B429"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1</w:t>
                            </w:r>
                            <w:r w:rsidR="00AA377E">
                              <w:rPr>
                                <w:rFonts w:ascii="Arial" w:hAnsi="Arial" w:hint="eastAsia"/>
                              </w:rPr>
                              <w:t>:</w:t>
                            </w:r>
                            <w:r w:rsidR="00AA377E">
                              <w:rPr>
                                <w:rFonts w:ascii="Arial" w:hAnsi="Arial"/>
                              </w:rPr>
                              <w:t xml:space="preserve"> </w:t>
                            </w:r>
                            <w:r w:rsidRPr="00E54F0A">
                              <w:rPr>
                                <w:rFonts w:ascii="Arial" w:hAnsi="Arial"/>
                              </w:rPr>
                              <w:t>The “</w:t>
                            </w:r>
                            <w:proofErr w:type="spellStart"/>
                            <w:r w:rsidRPr="00E54F0A">
                              <w:rPr>
                                <w:rFonts w:ascii="Arial" w:hAnsi="Arial"/>
                              </w:rPr>
                              <w:t>NeefForGap</w:t>
                            </w:r>
                            <w:proofErr w:type="spellEnd"/>
                            <w:r w:rsidRPr="00E54F0A">
                              <w:rPr>
                                <w:rFonts w:ascii="Arial" w:hAnsi="Arial"/>
                              </w:rPr>
                              <w:t>” signaling structure can be reused for NR NCSG as a start point</w:t>
                            </w:r>
                          </w:p>
                          <w:p w14:paraId="71A8B2E9" w14:textId="7A336BB9"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1a:</w:t>
                            </w:r>
                            <w:r w:rsidR="00AA377E">
                              <w:rPr>
                                <w:rFonts w:ascii="Arial" w:hAnsi="Arial"/>
                              </w:rPr>
                              <w:t xml:space="preserve"> </w:t>
                            </w:r>
                            <w:r w:rsidRPr="00E54F0A">
                              <w:rPr>
                                <w:rFonts w:ascii="Arial" w:hAnsi="Arial"/>
                              </w:rPr>
                              <w:t>Rel-17 NCSG capability is reported on top of existing RAN2 ‘</w:t>
                            </w:r>
                            <w:proofErr w:type="spellStart"/>
                            <w:r w:rsidRPr="00E54F0A">
                              <w:rPr>
                                <w:rFonts w:ascii="Arial" w:hAnsi="Arial"/>
                              </w:rPr>
                              <w:t>NeedForGap</w:t>
                            </w:r>
                            <w:proofErr w:type="spellEnd"/>
                            <w:r w:rsidRPr="00E54F0A">
                              <w:rPr>
                                <w:rFonts w:ascii="Arial" w:hAnsi="Arial"/>
                              </w:rPr>
                              <w:t xml:space="preserve">’ signaling structure with a new component ‘NCSG’. </w:t>
                            </w:r>
                          </w:p>
                          <w:p w14:paraId="6FE499B7" w14:textId="77777777"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 xml:space="preserve">Option 1b: Extend the Rel-16 </w:t>
                            </w:r>
                            <w:proofErr w:type="spellStart"/>
                            <w:r w:rsidRPr="00E54F0A">
                              <w:rPr>
                                <w:rFonts w:ascii="Arial" w:hAnsi="Arial"/>
                              </w:rPr>
                              <w:t>NeedForGap</w:t>
                            </w:r>
                            <w:proofErr w:type="spellEnd"/>
                            <w:r w:rsidRPr="00E54F0A">
                              <w:rPr>
                                <w:rFonts w:ascii="Arial" w:hAnsi="Arial"/>
                              </w:rPr>
                              <w:t xml:space="preserve"> </w:t>
                            </w:r>
                            <w:proofErr w:type="spellStart"/>
                            <w:r w:rsidRPr="00E54F0A">
                              <w:rPr>
                                <w:rFonts w:ascii="Arial" w:hAnsi="Arial"/>
                              </w:rPr>
                              <w:t>ignaling</w:t>
                            </w:r>
                            <w:proofErr w:type="spellEnd"/>
                            <w:r w:rsidRPr="00E54F0A">
                              <w:rPr>
                                <w:rFonts w:ascii="Arial" w:hAnsi="Arial"/>
                              </w:rPr>
                              <w:t xml:space="preserve"> for UE to indicate </w:t>
                            </w:r>
                          </w:p>
                          <w:p w14:paraId="2FE9F219" w14:textId="77777777" w:rsidR="0014605F" w:rsidRPr="00E54F0A" w:rsidRDefault="001D6C2F" w:rsidP="00062361">
                            <w:pPr>
                              <w:numPr>
                                <w:ilvl w:val="1"/>
                                <w:numId w:val="30"/>
                              </w:numPr>
                              <w:autoSpaceDE w:val="0"/>
                              <w:autoSpaceDN w:val="0"/>
                              <w:adjustRightInd w:val="0"/>
                              <w:spacing w:beforeLines="50" w:before="120" w:afterLines="50" w:after="120"/>
                              <w:rPr>
                                <w:rFonts w:ascii="Arial" w:hAnsi="Arial"/>
                              </w:rPr>
                            </w:pPr>
                            <w:r w:rsidRPr="00E54F0A">
                              <w:rPr>
                                <w:rFonts w:ascii="Arial" w:hAnsi="Arial"/>
                              </w:rPr>
                              <w:t>Need for normal MG, or</w:t>
                            </w:r>
                          </w:p>
                          <w:p w14:paraId="3CF98339" w14:textId="77777777" w:rsidR="0014605F" w:rsidRPr="00E54F0A" w:rsidRDefault="001D6C2F" w:rsidP="00062361">
                            <w:pPr>
                              <w:numPr>
                                <w:ilvl w:val="1"/>
                                <w:numId w:val="30"/>
                              </w:numPr>
                              <w:autoSpaceDE w:val="0"/>
                              <w:autoSpaceDN w:val="0"/>
                              <w:adjustRightInd w:val="0"/>
                              <w:spacing w:beforeLines="50" w:before="120" w:afterLines="50" w:after="120"/>
                              <w:rPr>
                                <w:rFonts w:ascii="Arial" w:hAnsi="Arial"/>
                              </w:rPr>
                            </w:pPr>
                            <w:r w:rsidRPr="00E54F0A">
                              <w:rPr>
                                <w:rFonts w:ascii="Arial" w:hAnsi="Arial"/>
                              </w:rPr>
                              <w:t>No need for normal MG but NCSG, or</w:t>
                            </w:r>
                          </w:p>
                          <w:p w14:paraId="4B2BE8E3" w14:textId="77777777" w:rsidR="0014605F" w:rsidRPr="00E54F0A" w:rsidRDefault="001D6C2F" w:rsidP="00062361">
                            <w:pPr>
                              <w:numPr>
                                <w:ilvl w:val="1"/>
                                <w:numId w:val="30"/>
                              </w:numPr>
                              <w:autoSpaceDE w:val="0"/>
                              <w:autoSpaceDN w:val="0"/>
                              <w:adjustRightInd w:val="0"/>
                              <w:spacing w:beforeLines="50" w:before="120" w:afterLines="50" w:after="120"/>
                              <w:rPr>
                                <w:rFonts w:ascii="Arial" w:hAnsi="Arial"/>
                              </w:rPr>
                            </w:pPr>
                            <w:r w:rsidRPr="00E54F0A">
                              <w:rPr>
                                <w:rFonts w:ascii="Arial" w:hAnsi="Arial"/>
                              </w:rPr>
                              <w:t xml:space="preserve">No need for either normal MG or NCSG </w:t>
                            </w:r>
                          </w:p>
                          <w:p w14:paraId="6E923BBB" w14:textId="739B4049"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2:</w:t>
                            </w:r>
                            <w:r w:rsidR="00AA377E">
                              <w:rPr>
                                <w:rFonts w:ascii="Arial" w:hAnsi="Arial"/>
                              </w:rPr>
                              <w:t xml:space="preserve"> </w:t>
                            </w:r>
                            <w:r w:rsidRPr="00E54F0A">
                              <w:rPr>
                                <w:rFonts w:ascii="Arial" w:hAnsi="Arial"/>
                              </w:rPr>
                              <w:t>Don’t reuse Rel-16 ‘</w:t>
                            </w:r>
                            <w:proofErr w:type="spellStart"/>
                            <w:r w:rsidRPr="00E54F0A">
                              <w:rPr>
                                <w:rFonts w:ascii="Arial" w:hAnsi="Arial"/>
                              </w:rPr>
                              <w:t>NeedForGap</w:t>
                            </w:r>
                            <w:proofErr w:type="spellEnd"/>
                            <w:r w:rsidRPr="00E54F0A">
                              <w:rPr>
                                <w:rFonts w:ascii="Arial" w:hAnsi="Arial"/>
                              </w:rPr>
                              <w:t>’ signaling for NCSG</w:t>
                            </w:r>
                          </w:p>
                          <w:p w14:paraId="7B0A6B04" w14:textId="77777777"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3: Let RAN2 decide NCSG signaling details and any relation between NCSG and ‘</w:t>
                            </w:r>
                            <w:proofErr w:type="spellStart"/>
                            <w:r w:rsidRPr="00E54F0A">
                              <w:rPr>
                                <w:rFonts w:ascii="Arial" w:hAnsi="Arial"/>
                              </w:rPr>
                              <w:t>NeedForGap</w:t>
                            </w:r>
                            <w:proofErr w:type="spellEnd"/>
                            <w:r w:rsidRPr="00E54F0A">
                              <w:rPr>
                                <w:rFonts w:ascii="Arial" w:hAnsi="Arial"/>
                              </w:rPr>
                              <w:t>’ based on RAN4 technical input on NCSG pattern design</w:t>
                            </w:r>
                          </w:p>
                          <w:p w14:paraId="4E431FE1" w14:textId="0E30723D" w:rsidR="001E0D10"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4: FFS when the NCSG pattern design as well as NCSG applicability and UE capability support are finalized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044C7C" id="文本框 2" o:spid="_x0000_s1029" type="#_x0000_t202" style="width:478.7pt;height: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ofrXgIAAKoEAAAOAAAAZHJzL2Uyb0RvYy54bWysVEtu2zAQ3RfoHQjua9lObCdG5MB14KJA&#10;kARIiqxpioqFUhyWpC2lB2hv0FU33fdcOUcf6U9+XRXdUPPj48ybGZ2ctrVma+V8RSbnvU6XM2Uk&#10;FZW5y/mnm/m7I858EKYQmozK+b3y/HTy9s1JY8eqT0vShXIMIMaPG5vzZQh2nGVeLlUtfIesMnCW&#10;5GoRoLq7rHCiAXqts363O8wacoV1JJX3sJ5tnHyS8MtSyXBZll4FpnOO3EI6XToX8cwmJ2J854Rd&#10;VnKbhviHLGpRGTy6hzoTQbCVq15B1ZV05KkMHUl1RmVZSZVqQDW97otqrpfCqlQLyPF2T5P/f7Dy&#10;Yn3lWFXkvM+ZETVa9PDj+8PP3w+/vrF+pKexfoyoa4u40L6nFm3e2T2Mseq2dHX8oh4GP4i+35Or&#10;2sAkjMPu6Hg46nEm4esfjYaDQaI/e7xunQ8fFNUsCjl36F4iVazPfUAqCN2FxNc86aqYV1onJU6M&#10;mmnH1gK91iEliRvPorRhDVI5wNOvECL0/v5CC/k5lvkcAZo2MEZSNsVHKbSLNnF4sCNmQcU9+HK0&#10;GThv5bwC/Lnw4Uo4TBgowtaESxylJuREW4mzJbmvf7PHeDQeXs4aTGzO/ZeVcIoz/dFgJI57h4dx&#10;xJNyOBj1obinnsVTj1nVMwJRaAiyS2KMD3onlo7qWyzXNL4KlzASb+c87MRZ2OwRllOq6TQFYait&#10;COfm2soIHTmOtN60t8LZbVsDJuKCdrMtxi+6u4mNNw1NV4HKKrU+8rxhdUs/FiJ1Z7u8ceOe6inq&#10;8Rcz+QMAAP//AwBQSwMEFAAGAAgAAAAhAMMUT4/aAAAABQEAAA8AAABkcnMvZG93bnJldi54bWxM&#10;j8FOwzAQRO9I/IO1SNyoA7SQpnEqQIULJwrqeRtv7Yh4HdluGv4ewwUuK41mNPO2Xk+uFyOF2HlW&#10;cD0rQBC3XndsFHy8P1+VIGJC1th7JgVfFGHdnJ/VWGl/4jcat8mIXMKxQgU2paGSMraWHMaZH4iz&#10;d/DBYcoyGKkDnnK56+VNUdxJhx3nBYsDPVlqP7dHp2DzaJamLTHYTam7bpx2h1fzotTlxfSwApFo&#10;Sn9h+MHP6NBkpr0/so6iV5AfSb83e8vF/RzEXsF8cVuAbGr5n775BgAA//8DAFBLAQItABQABgAI&#10;AAAAIQC2gziS/gAAAOEBAAATAAAAAAAAAAAAAAAAAAAAAABbQ29udGVudF9UeXBlc10ueG1sUEsB&#10;Ai0AFAAGAAgAAAAhADj9If/WAAAAlAEAAAsAAAAAAAAAAAAAAAAALwEAAF9yZWxzLy5yZWxzUEsB&#10;Ai0AFAAGAAgAAAAhAHJqh+teAgAAqgQAAA4AAAAAAAAAAAAAAAAALgIAAGRycy9lMm9Eb2MueG1s&#10;UEsBAi0AFAAGAAgAAAAhAMMUT4/aAAAABQEAAA8AAAAAAAAAAAAAAAAAuAQAAGRycy9kb3ducmV2&#10;LnhtbFBLBQYAAAAABAAEAPMAAAC/BQAAAAA=&#10;" fillcolor="white [3201]" strokeweight=".5pt">
                <v:textbox>
                  <w:txbxContent>
                    <w:p w14:paraId="58FF1E66"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 xml:space="preserve">FFS on </w:t>
                      </w:r>
                      <w:r w:rsidRPr="001E0D10">
                        <w:rPr>
                          <w:rFonts w:ascii="Arial" w:hAnsi="Arial"/>
                          <w:bCs/>
                        </w:rPr>
                        <w:t>How to consider the relation between NCSG and ‘</w:t>
                      </w:r>
                      <w:proofErr w:type="spellStart"/>
                      <w:r w:rsidRPr="001E0D10">
                        <w:rPr>
                          <w:rFonts w:ascii="Arial" w:hAnsi="Arial"/>
                          <w:bCs/>
                        </w:rPr>
                        <w:t>NeedForGap</w:t>
                      </w:r>
                      <w:proofErr w:type="spellEnd"/>
                      <w:r w:rsidRPr="001E0D10">
                        <w:rPr>
                          <w:rFonts w:ascii="Arial" w:hAnsi="Arial"/>
                          <w:bCs/>
                        </w:rPr>
                        <w:t>’?</w:t>
                      </w:r>
                    </w:p>
                    <w:p w14:paraId="46C0E89D" w14:textId="6453B429"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1</w:t>
                      </w:r>
                      <w:r w:rsidR="00AA377E">
                        <w:rPr>
                          <w:rFonts w:ascii="Arial" w:hAnsi="Arial" w:hint="eastAsia"/>
                        </w:rPr>
                        <w:t>:</w:t>
                      </w:r>
                      <w:r w:rsidR="00AA377E">
                        <w:rPr>
                          <w:rFonts w:ascii="Arial" w:hAnsi="Arial"/>
                        </w:rPr>
                        <w:t xml:space="preserve"> </w:t>
                      </w:r>
                      <w:r w:rsidRPr="00E54F0A">
                        <w:rPr>
                          <w:rFonts w:ascii="Arial" w:hAnsi="Arial"/>
                        </w:rPr>
                        <w:t>The “</w:t>
                      </w:r>
                      <w:proofErr w:type="spellStart"/>
                      <w:r w:rsidRPr="00E54F0A">
                        <w:rPr>
                          <w:rFonts w:ascii="Arial" w:hAnsi="Arial"/>
                        </w:rPr>
                        <w:t>NeefForGap</w:t>
                      </w:r>
                      <w:proofErr w:type="spellEnd"/>
                      <w:r w:rsidRPr="00E54F0A">
                        <w:rPr>
                          <w:rFonts w:ascii="Arial" w:hAnsi="Arial"/>
                        </w:rPr>
                        <w:t>” signaling structure can be reused for NR NCSG as a start point</w:t>
                      </w:r>
                    </w:p>
                    <w:p w14:paraId="71A8B2E9" w14:textId="7A336BB9"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1a:</w:t>
                      </w:r>
                      <w:r w:rsidR="00AA377E">
                        <w:rPr>
                          <w:rFonts w:ascii="Arial" w:hAnsi="Arial"/>
                        </w:rPr>
                        <w:t xml:space="preserve"> </w:t>
                      </w:r>
                      <w:r w:rsidRPr="00E54F0A">
                        <w:rPr>
                          <w:rFonts w:ascii="Arial" w:hAnsi="Arial"/>
                        </w:rPr>
                        <w:t>Rel-17 NCSG capability is reported on top of existing RAN2 ‘</w:t>
                      </w:r>
                      <w:proofErr w:type="spellStart"/>
                      <w:r w:rsidRPr="00E54F0A">
                        <w:rPr>
                          <w:rFonts w:ascii="Arial" w:hAnsi="Arial"/>
                        </w:rPr>
                        <w:t>NeedForGap</w:t>
                      </w:r>
                      <w:proofErr w:type="spellEnd"/>
                      <w:r w:rsidRPr="00E54F0A">
                        <w:rPr>
                          <w:rFonts w:ascii="Arial" w:hAnsi="Arial"/>
                        </w:rPr>
                        <w:t xml:space="preserve">’ signaling structure with a new component ‘NCSG’. </w:t>
                      </w:r>
                    </w:p>
                    <w:p w14:paraId="6FE499B7" w14:textId="77777777"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 xml:space="preserve">Option 1b: Extend the Rel-16 </w:t>
                      </w:r>
                      <w:proofErr w:type="spellStart"/>
                      <w:r w:rsidRPr="00E54F0A">
                        <w:rPr>
                          <w:rFonts w:ascii="Arial" w:hAnsi="Arial"/>
                        </w:rPr>
                        <w:t>NeedForGap</w:t>
                      </w:r>
                      <w:proofErr w:type="spellEnd"/>
                      <w:r w:rsidRPr="00E54F0A">
                        <w:rPr>
                          <w:rFonts w:ascii="Arial" w:hAnsi="Arial"/>
                        </w:rPr>
                        <w:t xml:space="preserve"> </w:t>
                      </w:r>
                      <w:proofErr w:type="spellStart"/>
                      <w:r w:rsidRPr="00E54F0A">
                        <w:rPr>
                          <w:rFonts w:ascii="Arial" w:hAnsi="Arial"/>
                        </w:rPr>
                        <w:t>ignaling</w:t>
                      </w:r>
                      <w:proofErr w:type="spellEnd"/>
                      <w:r w:rsidRPr="00E54F0A">
                        <w:rPr>
                          <w:rFonts w:ascii="Arial" w:hAnsi="Arial"/>
                        </w:rPr>
                        <w:t xml:space="preserve"> for UE to indicate </w:t>
                      </w:r>
                    </w:p>
                    <w:p w14:paraId="2FE9F219" w14:textId="77777777" w:rsidR="0014605F" w:rsidRPr="00E54F0A" w:rsidRDefault="001D6C2F" w:rsidP="00062361">
                      <w:pPr>
                        <w:numPr>
                          <w:ilvl w:val="1"/>
                          <w:numId w:val="30"/>
                        </w:numPr>
                        <w:autoSpaceDE w:val="0"/>
                        <w:autoSpaceDN w:val="0"/>
                        <w:adjustRightInd w:val="0"/>
                        <w:spacing w:beforeLines="50" w:before="120" w:afterLines="50" w:after="120"/>
                        <w:rPr>
                          <w:rFonts w:ascii="Arial" w:hAnsi="Arial"/>
                        </w:rPr>
                      </w:pPr>
                      <w:r w:rsidRPr="00E54F0A">
                        <w:rPr>
                          <w:rFonts w:ascii="Arial" w:hAnsi="Arial"/>
                        </w:rPr>
                        <w:t>Need for normal MG, or</w:t>
                      </w:r>
                    </w:p>
                    <w:p w14:paraId="3CF98339" w14:textId="77777777" w:rsidR="0014605F" w:rsidRPr="00E54F0A" w:rsidRDefault="001D6C2F" w:rsidP="00062361">
                      <w:pPr>
                        <w:numPr>
                          <w:ilvl w:val="1"/>
                          <w:numId w:val="30"/>
                        </w:numPr>
                        <w:autoSpaceDE w:val="0"/>
                        <w:autoSpaceDN w:val="0"/>
                        <w:adjustRightInd w:val="0"/>
                        <w:spacing w:beforeLines="50" w:before="120" w:afterLines="50" w:after="120"/>
                        <w:rPr>
                          <w:rFonts w:ascii="Arial" w:hAnsi="Arial"/>
                        </w:rPr>
                      </w:pPr>
                      <w:r w:rsidRPr="00E54F0A">
                        <w:rPr>
                          <w:rFonts w:ascii="Arial" w:hAnsi="Arial"/>
                        </w:rPr>
                        <w:t>No need for normal MG but NCSG, or</w:t>
                      </w:r>
                    </w:p>
                    <w:p w14:paraId="4B2BE8E3" w14:textId="77777777" w:rsidR="0014605F" w:rsidRPr="00E54F0A" w:rsidRDefault="001D6C2F" w:rsidP="00062361">
                      <w:pPr>
                        <w:numPr>
                          <w:ilvl w:val="1"/>
                          <w:numId w:val="30"/>
                        </w:numPr>
                        <w:autoSpaceDE w:val="0"/>
                        <w:autoSpaceDN w:val="0"/>
                        <w:adjustRightInd w:val="0"/>
                        <w:spacing w:beforeLines="50" w:before="120" w:afterLines="50" w:after="120"/>
                        <w:rPr>
                          <w:rFonts w:ascii="Arial" w:hAnsi="Arial"/>
                        </w:rPr>
                      </w:pPr>
                      <w:r w:rsidRPr="00E54F0A">
                        <w:rPr>
                          <w:rFonts w:ascii="Arial" w:hAnsi="Arial"/>
                        </w:rPr>
                        <w:t xml:space="preserve">No need for either normal MG or NCSG </w:t>
                      </w:r>
                    </w:p>
                    <w:p w14:paraId="6E923BBB" w14:textId="739B4049"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2:</w:t>
                      </w:r>
                      <w:r w:rsidR="00AA377E">
                        <w:rPr>
                          <w:rFonts w:ascii="Arial" w:hAnsi="Arial"/>
                        </w:rPr>
                        <w:t xml:space="preserve"> </w:t>
                      </w:r>
                      <w:r w:rsidRPr="00E54F0A">
                        <w:rPr>
                          <w:rFonts w:ascii="Arial" w:hAnsi="Arial"/>
                        </w:rPr>
                        <w:t>Don’t reuse Rel-16 ‘</w:t>
                      </w:r>
                      <w:proofErr w:type="spellStart"/>
                      <w:r w:rsidRPr="00E54F0A">
                        <w:rPr>
                          <w:rFonts w:ascii="Arial" w:hAnsi="Arial"/>
                        </w:rPr>
                        <w:t>NeedForGap</w:t>
                      </w:r>
                      <w:proofErr w:type="spellEnd"/>
                      <w:r w:rsidRPr="00E54F0A">
                        <w:rPr>
                          <w:rFonts w:ascii="Arial" w:hAnsi="Arial"/>
                        </w:rPr>
                        <w:t>’ signaling for NCSG</w:t>
                      </w:r>
                    </w:p>
                    <w:p w14:paraId="7B0A6B04" w14:textId="77777777" w:rsidR="0014605F"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3: Let RAN2 decide NCSG signaling details and any relation between NCSG and ‘</w:t>
                      </w:r>
                      <w:proofErr w:type="spellStart"/>
                      <w:r w:rsidRPr="00E54F0A">
                        <w:rPr>
                          <w:rFonts w:ascii="Arial" w:hAnsi="Arial"/>
                        </w:rPr>
                        <w:t>NeedForGap</w:t>
                      </w:r>
                      <w:proofErr w:type="spellEnd"/>
                      <w:r w:rsidRPr="00E54F0A">
                        <w:rPr>
                          <w:rFonts w:ascii="Arial" w:hAnsi="Arial"/>
                        </w:rPr>
                        <w:t>’ based on RAN4 technical input on NCSG pattern design</w:t>
                      </w:r>
                    </w:p>
                    <w:p w14:paraId="4E431FE1" w14:textId="0E30723D" w:rsidR="001E0D10" w:rsidRPr="00E54F0A" w:rsidRDefault="001D6C2F" w:rsidP="00E54F0A">
                      <w:pPr>
                        <w:numPr>
                          <w:ilvl w:val="0"/>
                          <w:numId w:val="30"/>
                        </w:numPr>
                        <w:autoSpaceDE w:val="0"/>
                        <w:autoSpaceDN w:val="0"/>
                        <w:adjustRightInd w:val="0"/>
                        <w:spacing w:beforeLines="50" w:before="120" w:afterLines="50" w:after="120"/>
                        <w:rPr>
                          <w:rFonts w:ascii="Arial" w:hAnsi="Arial"/>
                        </w:rPr>
                      </w:pPr>
                      <w:r w:rsidRPr="00E54F0A">
                        <w:rPr>
                          <w:rFonts w:ascii="Arial" w:hAnsi="Arial"/>
                        </w:rPr>
                        <w:t>Option 4: FFS when the NCSG pattern design as well as NCSG applicability and UE capability support are finalized</w:t>
                      </w:r>
                    </w:p>
                  </w:txbxContent>
                </v:textbox>
                <w10:anchorlock/>
              </v:shape>
            </w:pict>
          </mc:Fallback>
        </mc:AlternateContent>
      </w:r>
    </w:p>
    <w:p w14:paraId="288CE8FB" w14:textId="37FE456A" w:rsidR="00BC487D" w:rsidRPr="004E2AAF" w:rsidRDefault="000B5230" w:rsidP="00BC2A58">
      <w:pPr>
        <w:autoSpaceDE w:val="0"/>
        <w:autoSpaceDN w:val="0"/>
        <w:adjustRightInd w:val="0"/>
        <w:spacing w:beforeLines="50" w:before="120" w:afterLines="50" w:after="120"/>
        <w:rPr>
          <w:rFonts w:ascii="Arial" w:hAnsi="Arial"/>
        </w:rPr>
      </w:pPr>
      <w:r w:rsidRPr="00FA03EF">
        <w:rPr>
          <w:rFonts w:ascii="Arial" w:hAnsi="Arial"/>
        </w:rPr>
        <w:t>I</w:t>
      </w:r>
      <w:r w:rsidRPr="00FA03EF">
        <w:rPr>
          <w:rFonts w:ascii="Arial" w:hAnsi="Arial" w:hint="eastAsia"/>
        </w:rPr>
        <w:t>n</w:t>
      </w:r>
      <w:r w:rsidRPr="00FA03EF">
        <w:rPr>
          <w:rFonts w:ascii="Arial" w:hAnsi="Arial"/>
        </w:rPr>
        <w:t xml:space="preserve"> </w:t>
      </w:r>
      <w:r w:rsidRPr="00FA03EF">
        <w:rPr>
          <w:rFonts w:ascii="Arial" w:hAnsi="Arial" w:hint="eastAsia"/>
        </w:rPr>
        <w:t>our</w:t>
      </w:r>
      <w:r w:rsidRPr="00FA03EF">
        <w:rPr>
          <w:rFonts w:ascii="Arial" w:hAnsi="Arial"/>
        </w:rPr>
        <w:t xml:space="preserve"> view</w:t>
      </w:r>
      <w:r w:rsidR="00FA03EF">
        <w:rPr>
          <w:rFonts w:ascii="Arial" w:hAnsi="Arial" w:hint="eastAsia"/>
        </w:rPr>
        <w:t>,</w:t>
      </w:r>
      <w:r w:rsidR="00FA03EF">
        <w:rPr>
          <w:rFonts w:ascii="Arial" w:hAnsi="Arial"/>
        </w:rPr>
        <w:t xml:space="preserve"> the signaling of NR NSCG </w:t>
      </w:r>
      <w:r w:rsidR="00BC487D">
        <w:rPr>
          <w:rFonts w:ascii="Arial" w:hAnsi="Arial"/>
        </w:rPr>
        <w:t>may be a bit different from that for</w:t>
      </w:r>
      <w:r w:rsidR="00FA03EF">
        <w:rPr>
          <w:rFonts w:ascii="Arial" w:hAnsi="Arial"/>
        </w:rPr>
        <w:t xml:space="preserve"> LTE NCSG</w:t>
      </w:r>
      <w:r w:rsidR="00BC487D">
        <w:rPr>
          <w:rFonts w:ascii="Arial" w:hAnsi="Arial"/>
        </w:rPr>
        <w:t xml:space="preserve">. </w:t>
      </w:r>
      <w:r w:rsidR="00BC487D" w:rsidRPr="001E0D10">
        <w:rPr>
          <w:rFonts w:ascii="Arial" w:hAnsi="Arial"/>
        </w:rPr>
        <w:t>The “</w:t>
      </w:r>
      <w:proofErr w:type="spellStart"/>
      <w:r w:rsidR="00BC487D" w:rsidRPr="001E0D10">
        <w:rPr>
          <w:rFonts w:ascii="Arial" w:hAnsi="Arial"/>
        </w:rPr>
        <w:t>NeedForGap</w:t>
      </w:r>
      <w:proofErr w:type="spellEnd"/>
      <w:r w:rsidR="00BC487D" w:rsidRPr="001E0D10">
        <w:rPr>
          <w:rFonts w:ascii="Arial" w:hAnsi="Arial"/>
        </w:rPr>
        <w:t>” signaling structure can be reused for NR NCSG as a start poin</w:t>
      </w:r>
      <w:r w:rsidR="00BC487D">
        <w:rPr>
          <w:rFonts w:ascii="Arial" w:hAnsi="Arial" w:hint="eastAsia"/>
        </w:rPr>
        <w:t>t</w:t>
      </w:r>
      <w:r w:rsidR="00BC487D">
        <w:rPr>
          <w:rFonts w:ascii="Arial" w:hAnsi="Arial"/>
        </w:rPr>
        <w:t xml:space="preserve">. </w:t>
      </w:r>
      <w:r w:rsidR="00622333">
        <w:rPr>
          <w:rFonts w:ascii="Arial" w:hAnsi="Arial"/>
        </w:rPr>
        <w:t>Since no reserved bit</w:t>
      </w:r>
      <w:r w:rsidR="00514FAF">
        <w:rPr>
          <w:rFonts w:ascii="Arial" w:hAnsi="Arial"/>
        </w:rPr>
        <w:t>s</w:t>
      </w:r>
      <w:r w:rsidR="00622333">
        <w:rPr>
          <w:rFonts w:ascii="Arial" w:hAnsi="Arial"/>
        </w:rPr>
        <w:t xml:space="preserve"> for </w:t>
      </w:r>
      <w:r w:rsidR="00622333" w:rsidRPr="00622333">
        <w:rPr>
          <w:rFonts w:ascii="Arial" w:hAnsi="Arial"/>
        </w:rPr>
        <w:t xml:space="preserve">extension </w:t>
      </w:r>
      <w:r w:rsidR="00622333">
        <w:rPr>
          <w:rFonts w:ascii="Arial" w:hAnsi="Arial"/>
        </w:rPr>
        <w:t xml:space="preserve">in </w:t>
      </w:r>
      <w:r w:rsidR="00622333" w:rsidRPr="001E0D10">
        <w:rPr>
          <w:rFonts w:ascii="Arial" w:hAnsi="Arial"/>
        </w:rPr>
        <w:t>“</w:t>
      </w:r>
      <w:proofErr w:type="spellStart"/>
      <w:r w:rsidR="00622333" w:rsidRPr="001E0D10">
        <w:rPr>
          <w:rFonts w:ascii="Arial" w:hAnsi="Arial"/>
        </w:rPr>
        <w:t>NeedForGap</w:t>
      </w:r>
      <w:proofErr w:type="spellEnd"/>
      <w:r w:rsidR="00622333" w:rsidRPr="001E0D10">
        <w:rPr>
          <w:rFonts w:ascii="Arial" w:hAnsi="Arial"/>
        </w:rPr>
        <w:t>”</w:t>
      </w:r>
      <w:r w:rsidR="00622333">
        <w:rPr>
          <w:rFonts w:ascii="Arial" w:hAnsi="Arial"/>
        </w:rPr>
        <w:t xml:space="preserve"> signaling, t</w:t>
      </w:r>
      <w:r w:rsidR="00BC487D">
        <w:rPr>
          <w:rFonts w:ascii="Arial" w:hAnsi="Arial"/>
        </w:rPr>
        <w:t xml:space="preserve">wo options are </w:t>
      </w:r>
      <w:r w:rsidR="00622333">
        <w:rPr>
          <w:rFonts w:ascii="Arial" w:hAnsi="Arial"/>
        </w:rPr>
        <w:t>provided</w:t>
      </w:r>
      <w:r w:rsidR="00BC487D">
        <w:rPr>
          <w:rFonts w:ascii="Arial" w:hAnsi="Arial"/>
        </w:rPr>
        <w:t xml:space="preserve"> </w:t>
      </w:r>
      <w:r w:rsidR="004E2AAF" w:rsidRPr="00514FAF">
        <w:rPr>
          <w:rFonts w:ascii="Arial" w:hAnsi="Arial"/>
        </w:rPr>
        <w:t xml:space="preserve">and </w:t>
      </w:r>
      <w:r w:rsidR="004E2AAF" w:rsidRPr="004E2AAF">
        <w:rPr>
          <w:rFonts w:ascii="Arial" w:hAnsi="Arial"/>
        </w:rPr>
        <w:t xml:space="preserve">option </w:t>
      </w:r>
      <w:r w:rsidR="004E2AAF">
        <w:rPr>
          <w:rFonts w:ascii="Arial" w:hAnsi="Arial"/>
        </w:rPr>
        <w:t xml:space="preserve">2 </w:t>
      </w:r>
      <w:r w:rsidR="004E2AAF" w:rsidRPr="004E2AAF">
        <w:rPr>
          <w:rFonts w:ascii="Arial" w:hAnsi="Arial"/>
        </w:rPr>
        <w:t>is</w:t>
      </w:r>
      <w:r w:rsidR="004E2AAF">
        <w:rPr>
          <w:rFonts w:ascii="Arial" w:hAnsi="Arial"/>
        </w:rPr>
        <w:t xml:space="preserve"> preferred</w:t>
      </w:r>
      <w:r w:rsidR="004E2AAF" w:rsidRPr="004E2AAF">
        <w:rPr>
          <w:rFonts w:ascii="Arial" w:hAnsi="Arial"/>
        </w:rPr>
        <w:t xml:space="preserve"> </w:t>
      </w:r>
      <w:r w:rsidR="004E2AAF">
        <w:rPr>
          <w:rFonts w:ascii="Arial" w:hAnsi="Arial"/>
        </w:rPr>
        <w:t>for</w:t>
      </w:r>
      <w:r w:rsidR="004E2AAF" w:rsidRPr="004E2AAF">
        <w:rPr>
          <w:rFonts w:ascii="Arial" w:hAnsi="Arial"/>
        </w:rPr>
        <w:t xml:space="preserve"> us.</w:t>
      </w:r>
    </w:p>
    <w:p w14:paraId="791B5039" w14:textId="7179FCFB" w:rsidR="00BC487D" w:rsidRPr="004E2AAF" w:rsidRDefault="00BC487D" w:rsidP="00BC2A58">
      <w:pPr>
        <w:pStyle w:val="af5"/>
        <w:numPr>
          <w:ilvl w:val="0"/>
          <w:numId w:val="31"/>
        </w:numPr>
        <w:autoSpaceDE w:val="0"/>
        <w:autoSpaceDN w:val="0"/>
        <w:adjustRightInd w:val="0"/>
        <w:spacing w:beforeLines="50" w:before="120" w:afterLines="50" w:after="120"/>
        <w:rPr>
          <w:rFonts w:ascii="Arial" w:hAnsi="Arial"/>
        </w:rPr>
      </w:pPr>
      <w:r w:rsidRPr="004E2AAF">
        <w:rPr>
          <w:rFonts w:ascii="Arial" w:hAnsi="Arial"/>
        </w:rPr>
        <w:t>Option 1: NR NCSG</w:t>
      </w:r>
      <w:r w:rsidR="00622333" w:rsidRPr="004E2AAF">
        <w:rPr>
          <w:rFonts w:ascii="Arial" w:hAnsi="Arial"/>
        </w:rPr>
        <w:t xml:space="preserve"> signaling </w:t>
      </w:r>
      <w:r w:rsidRPr="004E2AAF">
        <w:rPr>
          <w:rFonts w:ascii="Arial" w:hAnsi="Arial"/>
        </w:rPr>
        <w:t>is introduced</w:t>
      </w:r>
      <w:r w:rsidR="004E2AAF" w:rsidRPr="004E2AAF">
        <w:rPr>
          <w:rFonts w:ascii="Arial" w:hAnsi="Arial"/>
        </w:rPr>
        <w:t xml:space="preserve"> additionally,</w:t>
      </w:r>
      <w:r w:rsidRPr="004E2AAF">
        <w:rPr>
          <w:rFonts w:ascii="Arial" w:hAnsi="Arial"/>
        </w:rPr>
        <w:t xml:space="preserve"> based on Rel-16 “</w:t>
      </w:r>
      <w:proofErr w:type="spellStart"/>
      <w:r w:rsidRPr="004E2AAF">
        <w:rPr>
          <w:rFonts w:ascii="Arial" w:hAnsi="Arial"/>
        </w:rPr>
        <w:t>Needforgap</w:t>
      </w:r>
      <w:proofErr w:type="spellEnd"/>
      <w:r w:rsidRPr="004E2AAF">
        <w:rPr>
          <w:rFonts w:ascii="Arial" w:hAnsi="Arial"/>
        </w:rPr>
        <w:t>” signaling with “gap”</w:t>
      </w:r>
      <w:r w:rsidR="00622333" w:rsidRPr="004E2AAF">
        <w:rPr>
          <w:rFonts w:ascii="Arial" w:hAnsi="Arial"/>
        </w:rPr>
        <w:t>, and configured based on MG configuration.</w:t>
      </w:r>
    </w:p>
    <w:p w14:paraId="0A050CD3" w14:textId="5958BE97" w:rsidR="00BC487D" w:rsidRPr="004E2AAF" w:rsidRDefault="00BC487D" w:rsidP="00BC2A58">
      <w:pPr>
        <w:pStyle w:val="af5"/>
        <w:numPr>
          <w:ilvl w:val="0"/>
          <w:numId w:val="31"/>
        </w:numPr>
        <w:autoSpaceDE w:val="0"/>
        <w:autoSpaceDN w:val="0"/>
        <w:adjustRightInd w:val="0"/>
        <w:spacing w:beforeLines="50" w:before="120" w:afterLines="50" w:after="120"/>
        <w:rPr>
          <w:rFonts w:ascii="Arial" w:hAnsi="Arial"/>
        </w:rPr>
      </w:pPr>
      <w:r w:rsidRPr="004E2AAF">
        <w:rPr>
          <w:rFonts w:ascii="Arial" w:hAnsi="Arial"/>
        </w:rPr>
        <w:t xml:space="preserve">Option 2: NR NCSG </w:t>
      </w:r>
      <w:r w:rsidR="00622333" w:rsidRPr="004E2AAF">
        <w:rPr>
          <w:rFonts w:ascii="Arial" w:hAnsi="Arial"/>
        </w:rPr>
        <w:t xml:space="preserve">signaling </w:t>
      </w:r>
      <w:r w:rsidRPr="004E2AAF">
        <w:rPr>
          <w:rFonts w:ascii="Arial" w:hAnsi="Arial"/>
        </w:rPr>
        <w:t>is introduced</w:t>
      </w:r>
      <w:r w:rsidR="004E2AAF" w:rsidRPr="004E2AAF">
        <w:rPr>
          <w:rFonts w:ascii="Arial" w:hAnsi="Arial"/>
        </w:rPr>
        <w:t xml:space="preserve"> newly,</w:t>
      </w:r>
      <w:r w:rsidRPr="004E2AAF">
        <w:rPr>
          <w:rFonts w:ascii="Arial" w:hAnsi="Arial"/>
        </w:rPr>
        <w:t xml:space="preserve"> independent from Rel-16 “</w:t>
      </w:r>
      <w:proofErr w:type="spellStart"/>
      <w:r w:rsidRPr="004E2AAF">
        <w:rPr>
          <w:rFonts w:ascii="Arial" w:hAnsi="Arial"/>
        </w:rPr>
        <w:t>Needforgap</w:t>
      </w:r>
      <w:proofErr w:type="spellEnd"/>
      <w:r w:rsidRPr="004E2AAF">
        <w:rPr>
          <w:rFonts w:ascii="Arial" w:hAnsi="Arial"/>
        </w:rPr>
        <w:t xml:space="preserve">” </w:t>
      </w:r>
      <w:r w:rsidR="00622333" w:rsidRPr="004E2AAF">
        <w:rPr>
          <w:rFonts w:ascii="Arial" w:hAnsi="Arial"/>
        </w:rPr>
        <w:t>signaling</w:t>
      </w:r>
      <w:r w:rsidR="00622333" w:rsidRPr="004E2AAF">
        <w:rPr>
          <w:rFonts w:ascii="Arial" w:hAnsi="Arial" w:hint="eastAsia"/>
        </w:rPr>
        <w:t>,</w:t>
      </w:r>
      <w:r w:rsidR="00622333" w:rsidRPr="004E2AAF">
        <w:rPr>
          <w:rFonts w:ascii="Arial" w:hAnsi="Arial"/>
        </w:rPr>
        <w:t xml:space="preserve"> e.g., NCSG, No-NCSG.</w:t>
      </w:r>
    </w:p>
    <w:p w14:paraId="517B0632" w14:textId="38DC2F17" w:rsidR="00F87D38" w:rsidRPr="00BC2A58" w:rsidRDefault="004E2AAF" w:rsidP="00BC2A58">
      <w:pPr>
        <w:autoSpaceDE w:val="0"/>
        <w:autoSpaceDN w:val="0"/>
        <w:adjustRightInd w:val="0"/>
        <w:spacing w:beforeLines="50" w:before="120" w:afterLines="50" w:after="120"/>
        <w:rPr>
          <w:rFonts w:ascii="Arial" w:hAnsi="Arial"/>
          <w:b/>
          <w:i/>
        </w:rPr>
      </w:pPr>
      <w:bookmarkStart w:id="10" w:name="_Ref68085212"/>
      <w:r w:rsidRPr="00062361">
        <w:rPr>
          <w:rFonts w:ascii="Arial" w:hAnsi="Arial"/>
          <w:b/>
          <w:i/>
        </w:rPr>
        <w:t xml:space="preserve">Proposal </w:t>
      </w:r>
      <w:r w:rsidR="00062361" w:rsidRPr="00062361">
        <w:rPr>
          <w:rFonts w:ascii="Arial" w:hAnsi="Arial"/>
          <w:b/>
          <w:i/>
        </w:rPr>
        <w:t>5</w:t>
      </w:r>
      <w:r w:rsidRPr="00062361">
        <w:rPr>
          <w:rFonts w:ascii="Arial" w:hAnsi="Arial"/>
          <w:b/>
          <w:i/>
        </w:rPr>
        <w:fldChar w:fldCharType="begin"/>
      </w:r>
      <w:r w:rsidRPr="00062361">
        <w:rPr>
          <w:rFonts w:ascii="Arial" w:hAnsi="Arial"/>
          <w:b/>
          <w:i/>
        </w:rPr>
        <w:instrText xml:space="preserve"> REF _Ref68023368 \h  \* MERGEFORMAT </w:instrText>
      </w:r>
      <w:r w:rsidRPr="00062361">
        <w:rPr>
          <w:rFonts w:ascii="Arial" w:hAnsi="Arial"/>
          <w:b/>
          <w:i/>
        </w:rPr>
      </w:r>
      <w:r w:rsidRPr="00062361">
        <w:rPr>
          <w:rFonts w:ascii="Arial" w:hAnsi="Arial"/>
          <w:b/>
          <w:i/>
        </w:rPr>
        <w:fldChar w:fldCharType="separate"/>
      </w:r>
      <w:r w:rsidRPr="00062361">
        <w:rPr>
          <w:rFonts w:ascii="Arial" w:hAnsi="Arial"/>
          <w:b/>
          <w:i/>
        </w:rPr>
        <w:t>: NR NCSG signaling is introduced newly, independent from Rel-16 “</w:t>
      </w:r>
      <w:proofErr w:type="spellStart"/>
      <w:r w:rsidRPr="00062361">
        <w:rPr>
          <w:rFonts w:ascii="Arial" w:hAnsi="Arial"/>
          <w:b/>
          <w:i/>
        </w:rPr>
        <w:t>Needforgap</w:t>
      </w:r>
      <w:proofErr w:type="spellEnd"/>
      <w:r w:rsidRPr="00062361">
        <w:rPr>
          <w:rFonts w:ascii="Arial" w:hAnsi="Arial"/>
          <w:b/>
          <w:i/>
        </w:rPr>
        <w:t>” signaling</w:t>
      </w:r>
      <w:r w:rsidRPr="00062361">
        <w:rPr>
          <w:rFonts w:ascii="Arial" w:hAnsi="Arial" w:hint="eastAsia"/>
          <w:b/>
          <w:i/>
        </w:rPr>
        <w:t>,</w:t>
      </w:r>
      <w:r w:rsidRPr="00062361">
        <w:rPr>
          <w:rFonts w:ascii="Arial" w:hAnsi="Arial"/>
          <w:b/>
          <w:i/>
        </w:rPr>
        <w:t xml:space="preserve"> e.g., NCSG, No-NCSG.</w:t>
      </w:r>
      <w:r w:rsidRPr="00062361">
        <w:rPr>
          <w:rFonts w:ascii="Arial" w:hAnsi="Arial"/>
          <w:b/>
          <w:i/>
        </w:rPr>
        <w:fldChar w:fldCharType="end"/>
      </w:r>
      <w:bookmarkEnd w:id="10"/>
    </w:p>
    <w:p w14:paraId="7C6FC139" w14:textId="77777777" w:rsidR="00CE0D5E" w:rsidRPr="00B66005" w:rsidRDefault="00141644" w:rsidP="00BC2A58">
      <w:pPr>
        <w:pStyle w:val="1"/>
        <w:numPr>
          <w:ilvl w:val="0"/>
          <w:numId w:val="1"/>
        </w:numPr>
        <w:spacing w:afterLines="50" w:after="120"/>
        <w:jc w:val="both"/>
        <w:rPr>
          <w:lang w:eastAsia="zh-CN"/>
        </w:rPr>
      </w:pPr>
      <w:r w:rsidRPr="00B66005">
        <w:t>Summary</w:t>
      </w:r>
    </w:p>
    <w:p w14:paraId="2E96BB97" w14:textId="3FBEC7C8" w:rsidR="00842EE0" w:rsidRDefault="00D24E48" w:rsidP="00BC2A58">
      <w:pPr>
        <w:spacing w:beforeLines="50" w:before="120" w:afterLines="50" w:after="120"/>
        <w:rPr>
          <w:rFonts w:ascii="Arial" w:eastAsia="Batang" w:hAnsi="Arial"/>
          <w:lang w:eastAsia="ko-KR"/>
        </w:rPr>
      </w:pPr>
      <w:r w:rsidRPr="00B66005">
        <w:rPr>
          <w:rFonts w:ascii="Arial" w:eastAsia="Batang" w:hAnsi="Arial" w:hint="eastAsia"/>
          <w:lang w:eastAsia="ko-KR"/>
        </w:rPr>
        <w:t xml:space="preserve">In this contribution, we provided </w:t>
      </w:r>
      <w:r w:rsidR="00DE7C2B">
        <w:rPr>
          <w:rFonts w:ascii="Arial" w:eastAsia="Batang" w:hAnsi="Arial"/>
          <w:lang w:eastAsia="ko-KR"/>
        </w:rPr>
        <w:t xml:space="preserve">our </w:t>
      </w:r>
      <w:r w:rsidR="005D6453">
        <w:rPr>
          <w:rFonts w:ascii="Arial" w:eastAsia="Batang" w:hAnsi="Arial"/>
          <w:lang w:eastAsia="ko-KR"/>
        </w:rPr>
        <w:t>observations and proposals</w:t>
      </w:r>
      <w:r w:rsidR="00DE7C2B">
        <w:rPr>
          <w:rFonts w:ascii="Arial" w:eastAsia="Batang" w:hAnsi="Arial"/>
          <w:lang w:eastAsia="ko-KR"/>
        </w:rPr>
        <w:t xml:space="preserve"> on NCSG for </w:t>
      </w:r>
      <w:r w:rsidR="00C53811" w:rsidRPr="00B66005">
        <w:rPr>
          <w:rFonts w:ascii="Arial" w:hAnsi="Arial"/>
        </w:rPr>
        <w:t>RRM measurement gap enhancement</w:t>
      </w:r>
      <w:r w:rsidRPr="00B66005">
        <w:rPr>
          <w:rFonts w:ascii="Arial" w:eastAsia="Batang" w:hAnsi="Arial" w:hint="eastAsia"/>
          <w:lang w:eastAsia="ko-KR"/>
        </w:rPr>
        <w:t xml:space="preserve">. </w:t>
      </w:r>
    </w:p>
    <w:p w14:paraId="27A08CF0" w14:textId="77777777" w:rsidR="00A059AA" w:rsidRDefault="00A059AA" w:rsidP="00A059AA">
      <w:pPr>
        <w:autoSpaceDE w:val="0"/>
        <w:autoSpaceDN w:val="0"/>
        <w:adjustRightInd w:val="0"/>
        <w:spacing w:beforeLines="50" w:before="120" w:afterLines="50" w:after="120"/>
        <w:rPr>
          <w:rFonts w:ascii="Arial" w:hAnsi="Arial"/>
          <w:b/>
          <w:bCs/>
          <w:i/>
        </w:rPr>
      </w:pPr>
      <w:r>
        <w:rPr>
          <w:rFonts w:ascii="Arial" w:hAnsi="Arial" w:hint="eastAsia"/>
          <w:b/>
          <w:bCs/>
          <w:i/>
        </w:rPr>
        <w:t>O</w:t>
      </w:r>
      <w:r>
        <w:rPr>
          <w:rFonts w:ascii="Arial" w:hAnsi="Arial"/>
          <w:b/>
          <w:bCs/>
          <w:i/>
        </w:rPr>
        <w:t>bservation 1</w:t>
      </w:r>
      <w:r>
        <w:rPr>
          <w:rFonts w:ascii="Arial" w:hAnsi="Arial" w:hint="eastAsia"/>
          <w:b/>
          <w:bCs/>
          <w:i/>
        </w:rPr>
        <w:t>：</w:t>
      </w:r>
      <w:r>
        <w:rPr>
          <w:rFonts w:ascii="Arial" w:hAnsi="Arial" w:hint="eastAsia"/>
          <w:b/>
          <w:bCs/>
          <w:i/>
        </w:rPr>
        <w:t>If</w:t>
      </w:r>
      <w:r>
        <w:rPr>
          <w:rFonts w:ascii="Arial" w:hAnsi="Arial"/>
          <w:b/>
          <w:bCs/>
          <w:i/>
        </w:rPr>
        <w:t xml:space="preserve"> it </w:t>
      </w:r>
      <w:r>
        <w:rPr>
          <w:rFonts w:ascii="Arial" w:hAnsi="Arial" w:hint="eastAsia"/>
          <w:b/>
          <w:bCs/>
          <w:i/>
        </w:rPr>
        <w:t>is</w:t>
      </w:r>
      <w:r>
        <w:rPr>
          <w:rFonts w:ascii="Arial" w:hAnsi="Arial"/>
          <w:b/>
          <w:bCs/>
          <w:i/>
        </w:rPr>
        <w:t xml:space="preserve"> </w:t>
      </w:r>
      <w:r>
        <w:rPr>
          <w:rFonts w:ascii="Arial" w:hAnsi="Arial" w:hint="eastAsia"/>
          <w:b/>
          <w:bCs/>
          <w:i/>
        </w:rPr>
        <w:t>allowed</w:t>
      </w:r>
      <w:r>
        <w:rPr>
          <w:rFonts w:ascii="Arial" w:hAnsi="Arial"/>
          <w:b/>
          <w:bCs/>
          <w:i/>
        </w:rPr>
        <w:t xml:space="preserve"> to be used separately with ‘</w:t>
      </w:r>
      <w:proofErr w:type="spellStart"/>
      <w:r>
        <w:rPr>
          <w:rFonts w:ascii="Arial" w:hAnsi="Arial"/>
          <w:b/>
          <w:bCs/>
          <w:i/>
        </w:rPr>
        <w:t>needforgap</w:t>
      </w:r>
      <w:proofErr w:type="spellEnd"/>
      <w:r>
        <w:rPr>
          <w:rFonts w:ascii="Arial" w:hAnsi="Arial"/>
          <w:b/>
          <w:bCs/>
          <w:i/>
        </w:rPr>
        <w:t xml:space="preserve">’, </w:t>
      </w:r>
      <w:r>
        <w:rPr>
          <w:rFonts w:ascii="Arial" w:hAnsi="Arial" w:hint="eastAsia"/>
          <w:b/>
          <w:bCs/>
          <w:i/>
        </w:rPr>
        <w:t>NCSG</w:t>
      </w:r>
      <w:r>
        <w:rPr>
          <w:rFonts w:ascii="Arial" w:hAnsi="Arial"/>
          <w:b/>
          <w:bCs/>
          <w:i/>
        </w:rPr>
        <w:t xml:space="preserve"> should be valid for intra-frequency measurements with MG,</w:t>
      </w:r>
      <w:r w:rsidRPr="00226F08">
        <w:rPr>
          <w:rFonts w:hint="eastAsia"/>
        </w:rPr>
        <w:t xml:space="preserve"> </w:t>
      </w:r>
      <w:r w:rsidRPr="00226F08">
        <w:rPr>
          <w:rFonts w:ascii="Arial" w:hAnsi="Arial"/>
          <w:b/>
          <w:bCs/>
          <w:i/>
        </w:rPr>
        <w:t>inter-frequency measurements with MG, inter-RAT measurements</w:t>
      </w:r>
      <w:r>
        <w:rPr>
          <w:rFonts w:ascii="Arial" w:hAnsi="Arial"/>
          <w:b/>
          <w:bCs/>
          <w:i/>
        </w:rPr>
        <w:t>.</w:t>
      </w:r>
    </w:p>
    <w:p w14:paraId="554BA382" w14:textId="77777777" w:rsidR="00A059AA" w:rsidRPr="00BC2A58" w:rsidRDefault="00A059AA" w:rsidP="00A059AA">
      <w:pPr>
        <w:autoSpaceDE w:val="0"/>
        <w:autoSpaceDN w:val="0"/>
        <w:adjustRightInd w:val="0"/>
        <w:spacing w:beforeLines="50" w:before="120" w:afterLines="50" w:after="120"/>
        <w:rPr>
          <w:rFonts w:ascii="Arial" w:hAnsi="Arial"/>
          <w:b/>
          <w:i/>
        </w:rPr>
      </w:pPr>
      <w:r w:rsidRPr="00B63063">
        <w:rPr>
          <w:rFonts w:ascii="Arial" w:hAnsi="Arial"/>
          <w:b/>
          <w:bCs/>
          <w:i/>
        </w:rPr>
        <w:t>Proposal 1: NCSG</w:t>
      </w:r>
      <w:r w:rsidRPr="00B63063">
        <w:rPr>
          <w:rFonts w:ascii="Arial" w:hAnsi="Arial"/>
          <w:b/>
          <w:i/>
        </w:rPr>
        <w:t xml:space="preserve"> patterns should be shared for both sync and async scenarios.</w:t>
      </w:r>
    </w:p>
    <w:p w14:paraId="4B647A41" w14:textId="77777777" w:rsidR="00062361" w:rsidRDefault="00062361" w:rsidP="00BC2A58">
      <w:pPr>
        <w:autoSpaceDE w:val="0"/>
        <w:autoSpaceDN w:val="0"/>
        <w:adjustRightInd w:val="0"/>
        <w:spacing w:beforeLines="50" w:before="120" w:afterLines="50" w:after="120"/>
        <w:rPr>
          <w:rFonts w:ascii="Arial" w:hAnsi="Arial"/>
          <w:b/>
          <w:bCs/>
          <w:i/>
        </w:rPr>
      </w:pPr>
      <w:r w:rsidRPr="00226F08">
        <w:rPr>
          <w:rFonts w:ascii="Arial" w:hAnsi="Arial"/>
          <w:b/>
          <w:bCs/>
          <w:i/>
        </w:rPr>
        <w:t xml:space="preserve">Proposal </w:t>
      </w:r>
      <w:r>
        <w:rPr>
          <w:rFonts w:ascii="Arial" w:hAnsi="Arial"/>
          <w:b/>
          <w:bCs/>
          <w:i/>
        </w:rPr>
        <w:t>2</w:t>
      </w:r>
      <w:r w:rsidRPr="00226F08">
        <w:rPr>
          <w:rFonts w:ascii="Arial" w:hAnsi="Arial"/>
          <w:b/>
          <w:bCs/>
          <w:i/>
        </w:rPr>
        <w:t>:</w:t>
      </w:r>
      <w:r w:rsidRPr="00226F08">
        <w:rPr>
          <w:rFonts w:ascii="Arial" w:hAnsi="Arial" w:hint="eastAsia"/>
          <w:b/>
          <w:bCs/>
          <w:i/>
        </w:rPr>
        <w:t xml:space="preserve"> </w:t>
      </w:r>
      <w:r w:rsidRPr="00226F08">
        <w:rPr>
          <w:rFonts w:ascii="Arial" w:hAnsi="Arial"/>
          <w:b/>
          <w:bCs/>
          <w:i/>
        </w:rPr>
        <w:t xml:space="preserve">Prefer to reuse part of the legacy MG patterns as reference for NR NCSG patterns, with long MGL, e.g., 6ms for FR1 or 5.5ms FR2. </w:t>
      </w:r>
    </w:p>
    <w:p w14:paraId="6B4486E7" w14:textId="77777777" w:rsidR="00BC2A58" w:rsidRPr="00226F08" w:rsidRDefault="00BC2A58" w:rsidP="00BC2A58">
      <w:pPr>
        <w:autoSpaceDE w:val="0"/>
        <w:autoSpaceDN w:val="0"/>
        <w:adjustRightInd w:val="0"/>
        <w:spacing w:beforeLines="50" w:before="120" w:afterLines="50" w:after="120"/>
        <w:rPr>
          <w:rFonts w:ascii="Arial" w:hAnsi="Arial"/>
          <w:b/>
          <w:bCs/>
          <w:i/>
        </w:rPr>
      </w:pPr>
      <w:r w:rsidRPr="00226F08">
        <w:rPr>
          <w:rFonts w:ascii="Arial" w:hAnsi="Arial"/>
          <w:b/>
          <w:bCs/>
          <w:i/>
        </w:rPr>
        <w:t xml:space="preserve">Proposal </w:t>
      </w:r>
      <w:r>
        <w:rPr>
          <w:rFonts w:ascii="Arial" w:hAnsi="Arial"/>
          <w:b/>
          <w:bCs/>
          <w:i/>
        </w:rPr>
        <w:t>3</w:t>
      </w:r>
      <w:r w:rsidRPr="00226F08">
        <w:rPr>
          <w:rFonts w:ascii="Arial" w:hAnsi="Arial"/>
          <w:b/>
          <w:bCs/>
          <w:i/>
        </w:rPr>
        <w:t>: NCSG pattern should be configured based on MG configuration</w:t>
      </w:r>
      <w:r>
        <w:rPr>
          <w:rFonts w:ascii="Arial" w:hAnsi="Arial"/>
          <w:b/>
          <w:bCs/>
          <w:i/>
        </w:rPr>
        <w:t xml:space="preserve">, regarding </w:t>
      </w:r>
      <w:r w:rsidRPr="00226F08">
        <w:rPr>
          <w:rFonts w:ascii="Arial" w:hAnsi="Arial"/>
          <w:b/>
          <w:bCs/>
          <w:i/>
        </w:rPr>
        <w:t>NW explicit configuration for NCSG is considered in Rel17</w:t>
      </w:r>
      <w:r>
        <w:rPr>
          <w:rFonts w:ascii="Arial" w:hAnsi="Arial"/>
          <w:b/>
          <w:bCs/>
          <w:i/>
        </w:rPr>
        <w:t>.</w:t>
      </w:r>
    </w:p>
    <w:p w14:paraId="554E014A" w14:textId="77777777" w:rsidR="00BC2A58" w:rsidRDefault="00BC2A58" w:rsidP="00BC2A58">
      <w:pPr>
        <w:spacing w:beforeLines="50" w:before="120" w:afterLines="50" w:after="120"/>
        <w:rPr>
          <w:rFonts w:ascii="Arial" w:hAnsi="Arial"/>
          <w:b/>
          <w:bCs/>
          <w:i/>
        </w:rPr>
      </w:pPr>
      <w:r w:rsidRPr="00226F08">
        <w:rPr>
          <w:rFonts w:ascii="Arial" w:hAnsi="Arial" w:hint="eastAsia"/>
          <w:b/>
          <w:bCs/>
          <w:i/>
        </w:rPr>
        <w:t>P</w:t>
      </w:r>
      <w:r w:rsidRPr="00226F08">
        <w:rPr>
          <w:rFonts w:ascii="Arial" w:hAnsi="Arial"/>
          <w:b/>
          <w:bCs/>
          <w:i/>
        </w:rPr>
        <w:t>roposal 4: No additional NCSG capability for per-UE and per-FR differentiation is needed. NCSG pattern should follow the applicability of corresponding MG pattern.</w:t>
      </w:r>
    </w:p>
    <w:p w14:paraId="4E836CDB" w14:textId="0B4D8B0D" w:rsidR="005D6453" w:rsidRPr="00BC2A58" w:rsidRDefault="00BC2A58" w:rsidP="00BC2A58">
      <w:pPr>
        <w:autoSpaceDE w:val="0"/>
        <w:autoSpaceDN w:val="0"/>
        <w:adjustRightInd w:val="0"/>
        <w:spacing w:beforeLines="50" w:before="120" w:afterLines="50" w:after="120"/>
        <w:rPr>
          <w:rFonts w:ascii="Arial" w:hAnsi="Arial"/>
          <w:b/>
          <w:i/>
        </w:rPr>
      </w:pPr>
      <w:r w:rsidRPr="00062361">
        <w:rPr>
          <w:rFonts w:ascii="Arial" w:hAnsi="Arial"/>
          <w:b/>
          <w:i/>
        </w:rPr>
        <w:t>Proposal 5</w:t>
      </w:r>
      <w:r w:rsidRPr="00062361">
        <w:rPr>
          <w:rFonts w:ascii="Arial" w:hAnsi="Arial"/>
          <w:b/>
          <w:i/>
        </w:rPr>
        <w:fldChar w:fldCharType="begin"/>
      </w:r>
      <w:r w:rsidRPr="00062361">
        <w:rPr>
          <w:rFonts w:ascii="Arial" w:hAnsi="Arial"/>
          <w:b/>
          <w:i/>
        </w:rPr>
        <w:instrText xml:space="preserve"> REF _Ref68023368 \h  \* MERGEFORMAT </w:instrText>
      </w:r>
      <w:r w:rsidRPr="00062361">
        <w:rPr>
          <w:rFonts w:ascii="Arial" w:hAnsi="Arial"/>
          <w:b/>
          <w:i/>
        </w:rPr>
      </w:r>
      <w:r w:rsidRPr="00062361">
        <w:rPr>
          <w:rFonts w:ascii="Arial" w:hAnsi="Arial"/>
          <w:b/>
          <w:i/>
        </w:rPr>
        <w:fldChar w:fldCharType="separate"/>
      </w:r>
      <w:r w:rsidRPr="00062361">
        <w:rPr>
          <w:rFonts w:ascii="Arial" w:hAnsi="Arial"/>
          <w:b/>
          <w:i/>
        </w:rPr>
        <w:t>: NR NCSG signaling is introduced newly, independent from Rel-16 “</w:t>
      </w:r>
      <w:proofErr w:type="spellStart"/>
      <w:r w:rsidRPr="00062361">
        <w:rPr>
          <w:rFonts w:ascii="Arial" w:hAnsi="Arial"/>
          <w:b/>
          <w:i/>
        </w:rPr>
        <w:t>Needforgap</w:t>
      </w:r>
      <w:proofErr w:type="spellEnd"/>
      <w:r w:rsidRPr="00062361">
        <w:rPr>
          <w:rFonts w:ascii="Arial" w:hAnsi="Arial"/>
          <w:b/>
          <w:i/>
        </w:rPr>
        <w:t>” signaling</w:t>
      </w:r>
      <w:r w:rsidRPr="00062361">
        <w:rPr>
          <w:rFonts w:ascii="Arial" w:hAnsi="Arial" w:hint="eastAsia"/>
          <w:b/>
          <w:i/>
        </w:rPr>
        <w:t>,</w:t>
      </w:r>
      <w:r w:rsidRPr="00062361">
        <w:rPr>
          <w:rFonts w:ascii="Arial" w:hAnsi="Arial"/>
          <w:b/>
          <w:i/>
        </w:rPr>
        <w:t xml:space="preserve"> e.g., NCSG, No-NCSG.</w:t>
      </w:r>
      <w:r w:rsidRPr="00062361">
        <w:rPr>
          <w:rFonts w:ascii="Arial" w:hAnsi="Arial"/>
          <w:b/>
          <w:i/>
        </w:rPr>
        <w:fldChar w:fldCharType="end"/>
      </w:r>
    </w:p>
    <w:p w14:paraId="459F3881" w14:textId="661B38D0" w:rsidR="00751B57" w:rsidRPr="00B66005" w:rsidRDefault="00751B57" w:rsidP="00BC2A58">
      <w:pPr>
        <w:pStyle w:val="1"/>
        <w:pBdr>
          <w:top w:val="single" w:sz="12" w:space="2" w:color="auto"/>
        </w:pBdr>
        <w:spacing w:afterLines="50" w:after="120"/>
        <w:jc w:val="both"/>
        <w:rPr>
          <w:sz w:val="32"/>
        </w:rPr>
      </w:pPr>
      <w:r w:rsidRPr="00B66005">
        <w:rPr>
          <w:rFonts w:hint="eastAsia"/>
          <w:sz w:val="32"/>
        </w:rPr>
        <w:lastRenderedPageBreak/>
        <w:t>References</w:t>
      </w:r>
    </w:p>
    <w:p w14:paraId="122B98C4" w14:textId="333AEB80" w:rsidR="001C5C95" w:rsidRDefault="001C5C95" w:rsidP="00BC2A58">
      <w:pPr>
        <w:overflowPunct w:val="0"/>
        <w:autoSpaceDE w:val="0"/>
        <w:autoSpaceDN w:val="0"/>
        <w:adjustRightInd w:val="0"/>
        <w:spacing w:afterLines="50" w:after="120"/>
        <w:rPr>
          <w:rFonts w:ascii="Arial" w:hAnsi="Arial"/>
          <w:lang w:eastAsia="ko-KR"/>
        </w:rPr>
      </w:pPr>
      <w:r w:rsidRPr="00B66005">
        <w:rPr>
          <w:rFonts w:ascii="Arial" w:hAnsi="Arial"/>
          <w:lang w:eastAsia="ko-KR"/>
        </w:rPr>
        <w:t>[</w:t>
      </w:r>
      <w:r w:rsidR="00FF0487">
        <w:rPr>
          <w:rFonts w:ascii="Arial" w:hAnsi="Arial"/>
          <w:lang w:eastAsia="ko-KR"/>
        </w:rPr>
        <w:t>1</w:t>
      </w:r>
      <w:r w:rsidRPr="00B66005">
        <w:rPr>
          <w:rFonts w:ascii="Arial" w:hAnsi="Arial"/>
          <w:lang w:eastAsia="ko-KR"/>
        </w:rPr>
        <w:t>] R4-</w:t>
      </w:r>
      <w:bookmarkStart w:id="11" w:name="OLE_LINK12"/>
      <w:bookmarkStart w:id="12" w:name="OLE_LINK13"/>
      <w:r w:rsidRPr="00B66005">
        <w:rPr>
          <w:rFonts w:ascii="Arial" w:hAnsi="Arial"/>
          <w:lang w:eastAsia="ko-KR"/>
        </w:rPr>
        <w:t>2</w:t>
      </w:r>
      <w:r w:rsidR="00973E32">
        <w:rPr>
          <w:rFonts w:ascii="Arial" w:hAnsi="Arial"/>
          <w:lang w:eastAsia="ko-KR"/>
        </w:rPr>
        <w:t>10</w:t>
      </w:r>
      <w:bookmarkEnd w:id="11"/>
      <w:bookmarkEnd w:id="12"/>
      <w:r w:rsidR="00FF0487">
        <w:rPr>
          <w:rFonts w:ascii="Arial" w:hAnsi="Arial"/>
          <w:lang w:eastAsia="ko-KR"/>
        </w:rPr>
        <w:t>5792</w:t>
      </w:r>
      <w:r w:rsidRPr="00B66005">
        <w:rPr>
          <w:rFonts w:ascii="Arial" w:hAnsi="Arial"/>
          <w:lang w:eastAsia="ko-KR"/>
        </w:rPr>
        <w:t xml:space="preserve">, </w:t>
      </w:r>
      <w:r w:rsidR="00973E32" w:rsidRPr="00973E32">
        <w:rPr>
          <w:rFonts w:ascii="Arial" w:hAnsi="Arial"/>
        </w:rPr>
        <w:t>WF on R17 NR MG enhancements – Pre-configured MG patterns and NCSG</w:t>
      </w:r>
      <w:r w:rsidRPr="00B66005">
        <w:rPr>
          <w:rFonts w:ascii="Arial" w:hAnsi="Arial"/>
          <w:lang w:eastAsia="ko-KR"/>
        </w:rPr>
        <w:t>, Intel Corporation, RAN4 #</w:t>
      </w:r>
      <w:r w:rsidR="00C3400B">
        <w:rPr>
          <w:rFonts w:ascii="Arial" w:hAnsi="Arial"/>
          <w:lang w:eastAsia="ko-KR"/>
        </w:rPr>
        <w:t>98e</w:t>
      </w:r>
      <w:r w:rsidRPr="00B66005">
        <w:rPr>
          <w:rFonts w:ascii="Arial" w:hAnsi="Arial"/>
          <w:lang w:eastAsia="ko-KR"/>
        </w:rPr>
        <w:t xml:space="preserve"> meeting</w:t>
      </w:r>
    </w:p>
    <w:p w14:paraId="0D6EB1F2" w14:textId="37D2BC8E" w:rsidR="001C5C95" w:rsidRPr="00B65B45" w:rsidRDefault="00FF0487" w:rsidP="00BC2A58">
      <w:pPr>
        <w:overflowPunct w:val="0"/>
        <w:autoSpaceDE w:val="0"/>
        <w:autoSpaceDN w:val="0"/>
        <w:adjustRightInd w:val="0"/>
        <w:spacing w:afterLines="50" w:after="120"/>
        <w:rPr>
          <w:rFonts w:ascii="Arial" w:hAnsi="Arial"/>
        </w:rPr>
      </w:pPr>
      <w:r>
        <w:rPr>
          <w:rFonts w:ascii="Arial" w:hAnsi="Arial" w:hint="eastAsia"/>
        </w:rPr>
        <w:t>[</w:t>
      </w:r>
      <w:r>
        <w:rPr>
          <w:rFonts w:ascii="Arial" w:hAnsi="Arial"/>
        </w:rPr>
        <w:t>2]</w:t>
      </w:r>
      <w:r w:rsidRPr="00FF0487">
        <w:t xml:space="preserve"> </w:t>
      </w:r>
      <w:r w:rsidRPr="00FF0487">
        <w:rPr>
          <w:rFonts w:ascii="Arial" w:hAnsi="Arial"/>
        </w:rPr>
        <w:t>R4-2106537</w:t>
      </w:r>
      <w:r>
        <w:rPr>
          <w:rFonts w:ascii="Arial" w:hAnsi="Arial"/>
        </w:rPr>
        <w:t xml:space="preserve">, </w:t>
      </w:r>
      <w:r w:rsidRPr="00FF0487">
        <w:rPr>
          <w:rFonts w:ascii="Arial" w:hAnsi="Arial"/>
        </w:rPr>
        <w:t xml:space="preserve">On NCSG for </w:t>
      </w:r>
      <w:proofErr w:type="spellStart"/>
      <w:r w:rsidRPr="00FF0487">
        <w:rPr>
          <w:rFonts w:ascii="Arial" w:hAnsi="Arial"/>
        </w:rPr>
        <w:t>NR_MG_enh</w:t>
      </w:r>
      <w:proofErr w:type="spellEnd"/>
      <w:r>
        <w:rPr>
          <w:rFonts w:ascii="Arial" w:hAnsi="Arial"/>
        </w:rPr>
        <w:t>, OP</w:t>
      </w:r>
      <w:r w:rsidRPr="00FF0487">
        <w:rPr>
          <w:rFonts w:ascii="Arial" w:hAnsi="Arial"/>
        </w:rPr>
        <w:t>PO</w:t>
      </w:r>
    </w:p>
    <w:sectPr w:rsidR="001C5C95" w:rsidRPr="00B65B4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E7266" w14:textId="77777777" w:rsidR="00B843C8" w:rsidRDefault="00B843C8">
      <w:r>
        <w:separator/>
      </w:r>
    </w:p>
  </w:endnote>
  <w:endnote w:type="continuationSeparator" w:id="0">
    <w:p w14:paraId="31D3C3E4" w14:textId="77777777" w:rsidR="00B843C8" w:rsidRDefault="00B8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99DC1" w14:textId="77777777" w:rsidR="00B843C8" w:rsidRDefault="00B843C8">
      <w:r>
        <w:separator/>
      </w:r>
    </w:p>
  </w:footnote>
  <w:footnote w:type="continuationSeparator" w:id="0">
    <w:p w14:paraId="67881811" w14:textId="77777777" w:rsidR="00B843C8" w:rsidRDefault="00B84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40AC"/>
    <w:multiLevelType w:val="hybridMultilevel"/>
    <w:tmpl w:val="83283750"/>
    <w:lvl w:ilvl="0" w:tplc="30349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F2CB7"/>
    <w:multiLevelType w:val="hybridMultilevel"/>
    <w:tmpl w:val="41467AAA"/>
    <w:lvl w:ilvl="0" w:tplc="46D24430">
      <w:start w:val="1"/>
      <w:numFmt w:val="bullet"/>
      <w:lvlText w:val="•"/>
      <w:lvlJc w:val="left"/>
      <w:pPr>
        <w:tabs>
          <w:tab w:val="num" w:pos="720"/>
        </w:tabs>
        <w:ind w:left="720" w:hanging="360"/>
      </w:pPr>
      <w:rPr>
        <w:rFonts w:ascii="Arial" w:hAnsi="Arial" w:hint="default"/>
      </w:rPr>
    </w:lvl>
    <w:lvl w:ilvl="1" w:tplc="53B0ED54" w:tentative="1">
      <w:start w:val="1"/>
      <w:numFmt w:val="bullet"/>
      <w:lvlText w:val="•"/>
      <w:lvlJc w:val="left"/>
      <w:pPr>
        <w:tabs>
          <w:tab w:val="num" w:pos="1440"/>
        </w:tabs>
        <w:ind w:left="1440" w:hanging="360"/>
      </w:pPr>
      <w:rPr>
        <w:rFonts w:ascii="Arial" w:hAnsi="Arial" w:hint="default"/>
      </w:rPr>
    </w:lvl>
    <w:lvl w:ilvl="2" w:tplc="7926366E" w:tentative="1">
      <w:start w:val="1"/>
      <w:numFmt w:val="bullet"/>
      <w:lvlText w:val="•"/>
      <w:lvlJc w:val="left"/>
      <w:pPr>
        <w:tabs>
          <w:tab w:val="num" w:pos="2160"/>
        </w:tabs>
        <w:ind w:left="2160" w:hanging="360"/>
      </w:pPr>
      <w:rPr>
        <w:rFonts w:ascii="Arial" w:hAnsi="Arial" w:hint="default"/>
      </w:rPr>
    </w:lvl>
    <w:lvl w:ilvl="3" w:tplc="8BC6B496" w:tentative="1">
      <w:start w:val="1"/>
      <w:numFmt w:val="bullet"/>
      <w:lvlText w:val="•"/>
      <w:lvlJc w:val="left"/>
      <w:pPr>
        <w:tabs>
          <w:tab w:val="num" w:pos="2880"/>
        </w:tabs>
        <w:ind w:left="2880" w:hanging="360"/>
      </w:pPr>
      <w:rPr>
        <w:rFonts w:ascii="Arial" w:hAnsi="Arial" w:hint="default"/>
      </w:rPr>
    </w:lvl>
    <w:lvl w:ilvl="4" w:tplc="8D7EA70A" w:tentative="1">
      <w:start w:val="1"/>
      <w:numFmt w:val="bullet"/>
      <w:lvlText w:val="•"/>
      <w:lvlJc w:val="left"/>
      <w:pPr>
        <w:tabs>
          <w:tab w:val="num" w:pos="3600"/>
        </w:tabs>
        <w:ind w:left="3600" w:hanging="360"/>
      </w:pPr>
      <w:rPr>
        <w:rFonts w:ascii="Arial" w:hAnsi="Arial" w:hint="default"/>
      </w:rPr>
    </w:lvl>
    <w:lvl w:ilvl="5" w:tplc="C250F362" w:tentative="1">
      <w:start w:val="1"/>
      <w:numFmt w:val="bullet"/>
      <w:lvlText w:val="•"/>
      <w:lvlJc w:val="left"/>
      <w:pPr>
        <w:tabs>
          <w:tab w:val="num" w:pos="4320"/>
        </w:tabs>
        <w:ind w:left="4320" w:hanging="360"/>
      </w:pPr>
      <w:rPr>
        <w:rFonts w:ascii="Arial" w:hAnsi="Arial" w:hint="default"/>
      </w:rPr>
    </w:lvl>
    <w:lvl w:ilvl="6" w:tplc="9DFC54A0" w:tentative="1">
      <w:start w:val="1"/>
      <w:numFmt w:val="bullet"/>
      <w:lvlText w:val="•"/>
      <w:lvlJc w:val="left"/>
      <w:pPr>
        <w:tabs>
          <w:tab w:val="num" w:pos="5040"/>
        </w:tabs>
        <w:ind w:left="5040" w:hanging="360"/>
      </w:pPr>
      <w:rPr>
        <w:rFonts w:ascii="Arial" w:hAnsi="Arial" w:hint="default"/>
      </w:rPr>
    </w:lvl>
    <w:lvl w:ilvl="7" w:tplc="EAD0D7F6" w:tentative="1">
      <w:start w:val="1"/>
      <w:numFmt w:val="bullet"/>
      <w:lvlText w:val="•"/>
      <w:lvlJc w:val="left"/>
      <w:pPr>
        <w:tabs>
          <w:tab w:val="num" w:pos="5760"/>
        </w:tabs>
        <w:ind w:left="5760" w:hanging="360"/>
      </w:pPr>
      <w:rPr>
        <w:rFonts w:ascii="Arial" w:hAnsi="Arial" w:hint="default"/>
      </w:rPr>
    </w:lvl>
    <w:lvl w:ilvl="8" w:tplc="824405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D267F"/>
    <w:multiLevelType w:val="hybridMultilevel"/>
    <w:tmpl w:val="29308F4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70D1D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D7528"/>
    <w:multiLevelType w:val="hybridMultilevel"/>
    <w:tmpl w:val="C04E090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767E6"/>
    <w:multiLevelType w:val="hybridMultilevel"/>
    <w:tmpl w:val="49001462"/>
    <w:lvl w:ilvl="0" w:tplc="75F6B8BE">
      <w:start w:val="1"/>
      <w:numFmt w:val="bullet"/>
      <w:lvlText w:val="–"/>
      <w:lvlJc w:val="left"/>
      <w:pPr>
        <w:tabs>
          <w:tab w:val="num" w:pos="720"/>
        </w:tabs>
        <w:ind w:left="720" w:hanging="360"/>
      </w:pPr>
      <w:rPr>
        <w:rFonts w:ascii="Arial" w:hAnsi="Arial" w:hint="default"/>
      </w:rPr>
    </w:lvl>
    <w:lvl w:ilvl="1" w:tplc="E598B012">
      <w:start w:val="1"/>
      <w:numFmt w:val="bullet"/>
      <w:lvlText w:val="–"/>
      <w:lvlJc w:val="left"/>
      <w:pPr>
        <w:tabs>
          <w:tab w:val="num" w:pos="1440"/>
        </w:tabs>
        <w:ind w:left="1440" w:hanging="360"/>
      </w:pPr>
      <w:rPr>
        <w:rFonts w:ascii="Arial" w:hAnsi="Arial" w:hint="default"/>
      </w:rPr>
    </w:lvl>
    <w:lvl w:ilvl="2" w:tplc="52202F76" w:tentative="1">
      <w:start w:val="1"/>
      <w:numFmt w:val="bullet"/>
      <w:lvlText w:val="–"/>
      <w:lvlJc w:val="left"/>
      <w:pPr>
        <w:tabs>
          <w:tab w:val="num" w:pos="2160"/>
        </w:tabs>
        <w:ind w:left="2160" w:hanging="360"/>
      </w:pPr>
      <w:rPr>
        <w:rFonts w:ascii="Arial" w:hAnsi="Arial" w:hint="default"/>
      </w:rPr>
    </w:lvl>
    <w:lvl w:ilvl="3" w:tplc="160C3A60" w:tentative="1">
      <w:start w:val="1"/>
      <w:numFmt w:val="bullet"/>
      <w:lvlText w:val="–"/>
      <w:lvlJc w:val="left"/>
      <w:pPr>
        <w:tabs>
          <w:tab w:val="num" w:pos="2880"/>
        </w:tabs>
        <w:ind w:left="2880" w:hanging="360"/>
      </w:pPr>
      <w:rPr>
        <w:rFonts w:ascii="Arial" w:hAnsi="Arial" w:hint="default"/>
      </w:rPr>
    </w:lvl>
    <w:lvl w:ilvl="4" w:tplc="0930C4B8" w:tentative="1">
      <w:start w:val="1"/>
      <w:numFmt w:val="bullet"/>
      <w:lvlText w:val="–"/>
      <w:lvlJc w:val="left"/>
      <w:pPr>
        <w:tabs>
          <w:tab w:val="num" w:pos="3600"/>
        </w:tabs>
        <w:ind w:left="3600" w:hanging="360"/>
      </w:pPr>
      <w:rPr>
        <w:rFonts w:ascii="Arial" w:hAnsi="Arial" w:hint="default"/>
      </w:rPr>
    </w:lvl>
    <w:lvl w:ilvl="5" w:tplc="4CD4F5E0" w:tentative="1">
      <w:start w:val="1"/>
      <w:numFmt w:val="bullet"/>
      <w:lvlText w:val="–"/>
      <w:lvlJc w:val="left"/>
      <w:pPr>
        <w:tabs>
          <w:tab w:val="num" w:pos="4320"/>
        </w:tabs>
        <w:ind w:left="4320" w:hanging="360"/>
      </w:pPr>
      <w:rPr>
        <w:rFonts w:ascii="Arial" w:hAnsi="Arial" w:hint="default"/>
      </w:rPr>
    </w:lvl>
    <w:lvl w:ilvl="6" w:tplc="4948E49E" w:tentative="1">
      <w:start w:val="1"/>
      <w:numFmt w:val="bullet"/>
      <w:lvlText w:val="–"/>
      <w:lvlJc w:val="left"/>
      <w:pPr>
        <w:tabs>
          <w:tab w:val="num" w:pos="5040"/>
        </w:tabs>
        <w:ind w:left="5040" w:hanging="360"/>
      </w:pPr>
      <w:rPr>
        <w:rFonts w:ascii="Arial" w:hAnsi="Arial" w:hint="default"/>
      </w:rPr>
    </w:lvl>
    <w:lvl w:ilvl="7" w:tplc="161A5200" w:tentative="1">
      <w:start w:val="1"/>
      <w:numFmt w:val="bullet"/>
      <w:lvlText w:val="–"/>
      <w:lvlJc w:val="left"/>
      <w:pPr>
        <w:tabs>
          <w:tab w:val="num" w:pos="5760"/>
        </w:tabs>
        <w:ind w:left="5760" w:hanging="360"/>
      </w:pPr>
      <w:rPr>
        <w:rFonts w:ascii="Arial" w:hAnsi="Arial" w:hint="default"/>
      </w:rPr>
    </w:lvl>
    <w:lvl w:ilvl="8" w:tplc="313E97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BF6110"/>
    <w:multiLevelType w:val="hybridMultilevel"/>
    <w:tmpl w:val="D8688B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D106B"/>
    <w:multiLevelType w:val="hybridMultilevel"/>
    <w:tmpl w:val="1CDA4B5E"/>
    <w:lvl w:ilvl="0" w:tplc="D5247C20">
      <w:start w:val="1"/>
      <w:numFmt w:val="bullet"/>
      <w:lvlText w:val="•"/>
      <w:lvlJc w:val="left"/>
      <w:pPr>
        <w:tabs>
          <w:tab w:val="num" w:pos="720"/>
        </w:tabs>
        <w:ind w:left="720" w:hanging="360"/>
      </w:pPr>
      <w:rPr>
        <w:rFonts w:ascii="Arial" w:hAnsi="Arial" w:hint="default"/>
      </w:rPr>
    </w:lvl>
    <w:lvl w:ilvl="1" w:tplc="3F48FFDA">
      <w:numFmt w:val="bullet"/>
      <w:lvlText w:val="–"/>
      <w:lvlJc w:val="left"/>
      <w:pPr>
        <w:tabs>
          <w:tab w:val="num" w:pos="1440"/>
        </w:tabs>
        <w:ind w:left="1440" w:hanging="360"/>
      </w:pPr>
      <w:rPr>
        <w:rFonts w:ascii="Arial" w:hAnsi="Arial" w:hint="default"/>
      </w:rPr>
    </w:lvl>
    <w:lvl w:ilvl="2" w:tplc="D9289490">
      <w:start w:val="1"/>
      <w:numFmt w:val="bullet"/>
      <w:lvlText w:val="•"/>
      <w:lvlJc w:val="left"/>
      <w:pPr>
        <w:tabs>
          <w:tab w:val="num" w:pos="2160"/>
        </w:tabs>
        <w:ind w:left="2160" w:hanging="360"/>
      </w:pPr>
      <w:rPr>
        <w:rFonts w:ascii="Arial" w:hAnsi="Arial" w:hint="default"/>
      </w:rPr>
    </w:lvl>
    <w:lvl w:ilvl="3" w:tplc="BC8CD910" w:tentative="1">
      <w:start w:val="1"/>
      <w:numFmt w:val="bullet"/>
      <w:lvlText w:val="•"/>
      <w:lvlJc w:val="left"/>
      <w:pPr>
        <w:tabs>
          <w:tab w:val="num" w:pos="2880"/>
        </w:tabs>
        <w:ind w:left="2880" w:hanging="360"/>
      </w:pPr>
      <w:rPr>
        <w:rFonts w:ascii="Arial" w:hAnsi="Arial" w:hint="default"/>
      </w:rPr>
    </w:lvl>
    <w:lvl w:ilvl="4" w:tplc="C096CBA2" w:tentative="1">
      <w:start w:val="1"/>
      <w:numFmt w:val="bullet"/>
      <w:lvlText w:val="•"/>
      <w:lvlJc w:val="left"/>
      <w:pPr>
        <w:tabs>
          <w:tab w:val="num" w:pos="3600"/>
        </w:tabs>
        <w:ind w:left="3600" w:hanging="360"/>
      </w:pPr>
      <w:rPr>
        <w:rFonts w:ascii="Arial" w:hAnsi="Arial" w:hint="default"/>
      </w:rPr>
    </w:lvl>
    <w:lvl w:ilvl="5" w:tplc="917A9802" w:tentative="1">
      <w:start w:val="1"/>
      <w:numFmt w:val="bullet"/>
      <w:lvlText w:val="•"/>
      <w:lvlJc w:val="left"/>
      <w:pPr>
        <w:tabs>
          <w:tab w:val="num" w:pos="4320"/>
        </w:tabs>
        <w:ind w:left="4320" w:hanging="360"/>
      </w:pPr>
      <w:rPr>
        <w:rFonts w:ascii="Arial" w:hAnsi="Arial" w:hint="default"/>
      </w:rPr>
    </w:lvl>
    <w:lvl w:ilvl="6" w:tplc="0D40B832" w:tentative="1">
      <w:start w:val="1"/>
      <w:numFmt w:val="bullet"/>
      <w:lvlText w:val="•"/>
      <w:lvlJc w:val="left"/>
      <w:pPr>
        <w:tabs>
          <w:tab w:val="num" w:pos="5040"/>
        </w:tabs>
        <w:ind w:left="5040" w:hanging="360"/>
      </w:pPr>
      <w:rPr>
        <w:rFonts w:ascii="Arial" w:hAnsi="Arial" w:hint="default"/>
      </w:rPr>
    </w:lvl>
    <w:lvl w:ilvl="7" w:tplc="F50C8278" w:tentative="1">
      <w:start w:val="1"/>
      <w:numFmt w:val="bullet"/>
      <w:lvlText w:val="•"/>
      <w:lvlJc w:val="left"/>
      <w:pPr>
        <w:tabs>
          <w:tab w:val="num" w:pos="5760"/>
        </w:tabs>
        <w:ind w:left="5760" w:hanging="360"/>
      </w:pPr>
      <w:rPr>
        <w:rFonts w:ascii="Arial" w:hAnsi="Arial" w:hint="default"/>
      </w:rPr>
    </w:lvl>
    <w:lvl w:ilvl="8" w:tplc="984E7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5142E"/>
    <w:multiLevelType w:val="hybridMultilevel"/>
    <w:tmpl w:val="C7048B80"/>
    <w:lvl w:ilvl="0" w:tplc="1618D760">
      <w:start w:val="1"/>
      <w:numFmt w:val="bullet"/>
      <w:lvlText w:val="•"/>
      <w:lvlJc w:val="left"/>
      <w:pPr>
        <w:tabs>
          <w:tab w:val="num" w:pos="720"/>
        </w:tabs>
        <w:ind w:left="720" w:hanging="360"/>
      </w:pPr>
      <w:rPr>
        <w:rFonts w:ascii="Arial" w:hAnsi="Arial" w:hint="default"/>
      </w:rPr>
    </w:lvl>
    <w:lvl w:ilvl="1" w:tplc="3B941570">
      <w:numFmt w:val="bullet"/>
      <w:lvlText w:val="–"/>
      <w:lvlJc w:val="left"/>
      <w:pPr>
        <w:tabs>
          <w:tab w:val="num" w:pos="1440"/>
        </w:tabs>
        <w:ind w:left="1440" w:hanging="360"/>
      </w:pPr>
      <w:rPr>
        <w:rFonts w:ascii="Arial" w:hAnsi="Arial" w:hint="default"/>
      </w:rPr>
    </w:lvl>
    <w:lvl w:ilvl="2" w:tplc="B41A01F2">
      <w:numFmt w:val="bullet"/>
      <w:lvlText w:val="•"/>
      <w:lvlJc w:val="left"/>
      <w:pPr>
        <w:tabs>
          <w:tab w:val="num" w:pos="2160"/>
        </w:tabs>
        <w:ind w:left="2160" w:hanging="360"/>
      </w:pPr>
      <w:rPr>
        <w:rFonts w:ascii="Arial" w:hAnsi="Arial" w:hint="default"/>
      </w:rPr>
    </w:lvl>
    <w:lvl w:ilvl="3" w:tplc="FACE6AE0" w:tentative="1">
      <w:start w:val="1"/>
      <w:numFmt w:val="bullet"/>
      <w:lvlText w:val="•"/>
      <w:lvlJc w:val="left"/>
      <w:pPr>
        <w:tabs>
          <w:tab w:val="num" w:pos="2880"/>
        </w:tabs>
        <w:ind w:left="2880" w:hanging="360"/>
      </w:pPr>
      <w:rPr>
        <w:rFonts w:ascii="Arial" w:hAnsi="Arial" w:hint="default"/>
      </w:rPr>
    </w:lvl>
    <w:lvl w:ilvl="4" w:tplc="9510EADC" w:tentative="1">
      <w:start w:val="1"/>
      <w:numFmt w:val="bullet"/>
      <w:lvlText w:val="•"/>
      <w:lvlJc w:val="left"/>
      <w:pPr>
        <w:tabs>
          <w:tab w:val="num" w:pos="3600"/>
        </w:tabs>
        <w:ind w:left="3600" w:hanging="360"/>
      </w:pPr>
      <w:rPr>
        <w:rFonts w:ascii="Arial" w:hAnsi="Arial" w:hint="default"/>
      </w:rPr>
    </w:lvl>
    <w:lvl w:ilvl="5" w:tplc="8274365C" w:tentative="1">
      <w:start w:val="1"/>
      <w:numFmt w:val="bullet"/>
      <w:lvlText w:val="•"/>
      <w:lvlJc w:val="left"/>
      <w:pPr>
        <w:tabs>
          <w:tab w:val="num" w:pos="4320"/>
        </w:tabs>
        <w:ind w:left="4320" w:hanging="360"/>
      </w:pPr>
      <w:rPr>
        <w:rFonts w:ascii="Arial" w:hAnsi="Arial" w:hint="default"/>
      </w:rPr>
    </w:lvl>
    <w:lvl w:ilvl="6" w:tplc="CE2E6E7E" w:tentative="1">
      <w:start w:val="1"/>
      <w:numFmt w:val="bullet"/>
      <w:lvlText w:val="•"/>
      <w:lvlJc w:val="left"/>
      <w:pPr>
        <w:tabs>
          <w:tab w:val="num" w:pos="5040"/>
        </w:tabs>
        <w:ind w:left="5040" w:hanging="360"/>
      </w:pPr>
      <w:rPr>
        <w:rFonts w:ascii="Arial" w:hAnsi="Arial" w:hint="default"/>
      </w:rPr>
    </w:lvl>
    <w:lvl w:ilvl="7" w:tplc="40A44D82" w:tentative="1">
      <w:start w:val="1"/>
      <w:numFmt w:val="bullet"/>
      <w:lvlText w:val="•"/>
      <w:lvlJc w:val="left"/>
      <w:pPr>
        <w:tabs>
          <w:tab w:val="num" w:pos="5760"/>
        </w:tabs>
        <w:ind w:left="5760" w:hanging="360"/>
      </w:pPr>
      <w:rPr>
        <w:rFonts w:ascii="Arial" w:hAnsi="Arial" w:hint="default"/>
      </w:rPr>
    </w:lvl>
    <w:lvl w:ilvl="8" w:tplc="DF9879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22867"/>
    <w:multiLevelType w:val="hybridMultilevel"/>
    <w:tmpl w:val="80C81038"/>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9931D1"/>
    <w:multiLevelType w:val="hybridMultilevel"/>
    <w:tmpl w:val="9AE0EA54"/>
    <w:lvl w:ilvl="0" w:tplc="236890D2">
      <w:start w:val="1"/>
      <w:numFmt w:val="bullet"/>
      <w:lvlText w:val="•"/>
      <w:lvlJc w:val="left"/>
      <w:pPr>
        <w:tabs>
          <w:tab w:val="num" w:pos="720"/>
        </w:tabs>
        <w:ind w:left="720" w:hanging="360"/>
      </w:pPr>
      <w:rPr>
        <w:rFonts w:ascii="Arial" w:hAnsi="Arial" w:hint="default"/>
      </w:rPr>
    </w:lvl>
    <w:lvl w:ilvl="1" w:tplc="63D68446" w:tentative="1">
      <w:start w:val="1"/>
      <w:numFmt w:val="bullet"/>
      <w:lvlText w:val="•"/>
      <w:lvlJc w:val="left"/>
      <w:pPr>
        <w:tabs>
          <w:tab w:val="num" w:pos="1440"/>
        </w:tabs>
        <w:ind w:left="1440" w:hanging="360"/>
      </w:pPr>
      <w:rPr>
        <w:rFonts w:ascii="Arial" w:hAnsi="Arial" w:hint="default"/>
      </w:rPr>
    </w:lvl>
    <w:lvl w:ilvl="2" w:tplc="1126538C" w:tentative="1">
      <w:start w:val="1"/>
      <w:numFmt w:val="bullet"/>
      <w:lvlText w:val="•"/>
      <w:lvlJc w:val="left"/>
      <w:pPr>
        <w:tabs>
          <w:tab w:val="num" w:pos="2160"/>
        </w:tabs>
        <w:ind w:left="2160" w:hanging="360"/>
      </w:pPr>
      <w:rPr>
        <w:rFonts w:ascii="Arial" w:hAnsi="Arial" w:hint="default"/>
      </w:rPr>
    </w:lvl>
    <w:lvl w:ilvl="3" w:tplc="85D6D63E" w:tentative="1">
      <w:start w:val="1"/>
      <w:numFmt w:val="bullet"/>
      <w:lvlText w:val="•"/>
      <w:lvlJc w:val="left"/>
      <w:pPr>
        <w:tabs>
          <w:tab w:val="num" w:pos="2880"/>
        </w:tabs>
        <w:ind w:left="2880" w:hanging="360"/>
      </w:pPr>
      <w:rPr>
        <w:rFonts w:ascii="Arial" w:hAnsi="Arial" w:hint="default"/>
      </w:rPr>
    </w:lvl>
    <w:lvl w:ilvl="4" w:tplc="901AC648" w:tentative="1">
      <w:start w:val="1"/>
      <w:numFmt w:val="bullet"/>
      <w:lvlText w:val="•"/>
      <w:lvlJc w:val="left"/>
      <w:pPr>
        <w:tabs>
          <w:tab w:val="num" w:pos="3600"/>
        </w:tabs>
        <w:ind w:left="3600" w:hanging="360"/>
      </w:pPr>
      <w:rPr>
        <w:rFonts w:ascii="Arial" w:hAnsi="Arial" w:hint="default"/>
      </w:rPr>
    </w:lvl>
    <w:lvl w:ilvl="5" w:tplc="2B060AC8" w:tentative="1">
      <w:start w:val="1"/>
      <w:numFmt w:val="bullet"/>
      <w:lvlText w:val="•"/>
      <w:lvlJc w:val="left"/>
      <w:pPr>
        <w:tabs>
          <w:tab w:val="num" w:pos="4320"/>
        </w:tabs>
        <w:ind w:left="4320" w:hanging="360"/>
      </w:pPr>
      <w:rPr>
        <w:rFonts w:ascii="Arial" w:hAnsi="Arial" w:hint="default"/>
      </w:rPr>
    </w:lvl>
    <w:lvl w:ilvl="6" w:tplc="DCDCA8E2" w:tentative="1">
      <w:start w:val="1"/>
      <w:numFmt w:val="bullet"/>
      <w:lvlText w:val="•"/>
      <w:lvlJc w:val="left"/>
      <w:pPr>
        <w:tabs>
          <w:tab w:val="num" w:pos="5040"/>
        </w:tabs>
        <w:ind w:left="5040" w:hanging="360"/>
      </w:pPr>
      <w:rPr>
        <w:rFonts w:ascii="Arial" w:hAnsi="Arial" w:hint="default"/>
      </w:rPr>
    </w:lvl>
    <w:lvl w:ilvl="7" w:tplc="52783C4A" w:tentative="1">
      <w:start w:val="1"/>
      <w:numFmt w:val="bullet"/>
      <w:lvlText w:val="•"/>
      <w:lvlJc w:val="left"/>
      <w:pPr>
        <w:tabs>
          <w:tab w:val="num" w:pos="5760"/>
        </w:tabs>
        <w:ind w:left="5760" w:hanging="360"/>
      </w:pPr>
      <w:rPr>
        <w:rFonts w:ascii="Arial" w:hAnsi="Arial" w:hint="default"/>
      </w:rPr>
    </w:lvl>
    <w:lvl w:ilvl="8" w:tplc="5DBEAA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BF4CD7"/>
    <w:multiLevelType w:val="hybridMultilevel"/>
    <w:tmpl w:val="3A149074"/>
    <w:lvl w:ilvl="0" w:tplc="55C4C9C0">
      <w:start w:val="1"/>
      <w:numFmt w:val="bullet"/>
      <w:lvlText w:val="•"/>
      <w:lvlJc w:val="left"/>
      <w:pPr>
        <w:tabs>
          <w:tab w:val="num" w:pos="720"/>
        </w:tabs>
        <w:ind w:left="720" w:hanging="360"/>
      </w:pPr>
      <w:rPr>
        <w:rFonts w:ascii="Arial" w:hAnsi="Arial" w:hint="default"/>
      </w:rPr>
    </w:lvl>
    <w:lvl w:ilvl="1" w:tplc="87AAE8D2">
      <w:numFmt w:val="bullet"/>
      <w:lvlText w:val="–"/>
      <w:lvlJc w:val="left"/>
      <w:pPr>
        <w:tabs>
          <w:tab w:val="num" w:pos="1440"/>
        </w:tabs>
        <w:ind w:left="1440" w:hanging="360"/>
      </w:pPr>
      <w:rPr>
        <w:rFonts w:ascii="Arial" w:hAnsi="Arial" w:hint="default"/>
      </w:rPr>
    </w:lvl>
    <w:lvl w:ilvl="2" w:tplc="5A68A0FA" w:tentative="1">
      <w:start w:val="1"/>
      <w:numFmt w:val="bullet"/>
      <w:lvlText w:val="•"/>
      <w:lvlJc w:val="left"/>
      <w:pPr>
        <w:tabs>
          <w:tab w:val="num" w:pos="2160"/>
        </w:tabs>
        <w:ind w:left="2160" w:hanging="360"/>
      </w:pPr>
      <w:rPr>
        <w:rFonts w:ascii="Arial" w:hAnsi="Arial" w:hint="default"/>
      </w:rPr>
    </w:lvl>
    <w:lvl w:ilvl="3" w:tplc="108E811E" w:tentative="1">
      <w:start w:val="1"/>
      <w:numFmt w:val="bullet"/>
      <w:lvlText w:val="•"/>
      <w:lvlJc w:val="left"/>
      <w:pPr>
        <w:tabs>
          <w:tab w:val="num" w:pos="2880"/>
        </w:tabs>
        <w:ind w:left="2880" w:hanging="360"/>
      </w:pPr>
      <w:rPr>
        <w:rFonts w:ascii="Arial" w:hAnsi="Arial" w:hint="default"/>
      </w:rPr>
    </w:lvl>
    <w:lvl w:ilvl="4" w:tplc="D63A0CCE" w:tentative="1">
      <w:start w:val="1"/>
      <w:numFmt w:val="bullet"/>
      <w:lvlText w:val="•"/>
      <w:lvlJc w:val="left"/>
      <w:pPr>
        <w:tabs>
          <w:tab w:val="num" w:pos="3600"/>
        </w:tabs>
        <w:ind w:left="3600" w:hanging="360"/>
      </w:pPr>
      <w:rPr>
        <w:rFonts w:ascii="Arial" w:hAnsi="Arial" w:hint="default"/>
      </w:rPr>
    </w:lvl>
    <w:lvl w:ilvl="5" w:tplc="8724F5A2" w:tentative="1">
      <w:start w:val="1"/>
      <w:numFmt w:val="bullet"/>
      <w:lvlText w:val="•"/>
      <w:lvlJc w:val="left"/>
      <w:pPr>
        <w:tabs>
          <w:tab w:val="num" w:pos="4320"/>
        </w:tabs>
        <w:ind w:left="4320" w:hanging="360"/>
      </w:pPr>
      <w:rPr>
        <w:rFonts w:ascii="Arial" w:hAnsi="Arial" w:hint="default"/>
      </w:rPr>
    </w:lvl>
    <w:lvl w:ilvl="6" w:tplc="E16ED8BE" w:tentative="1">
      <w:start w:val="1"/>
      <w:numFmt w:val="bullet"/>
      <w:lvlText w:val="•"/>
      <w:lvlJc w:val="left"/>
      <w:pPr>
        <w:tabs>
          <w:tab w:val="num" w:pos="5040"/>
        </w:tabs>
        <w:ind w:left="5040" w:hanging="360"/>
      </w:pPr>
      <w:rPr>
        <w:rFonts w:ascii="Arial" w:hAnsi="Arial" w:hint="default"/>
      </w:rPr>
    </w:lvl>
    <w:lvl w:ilvl="7" w:tplc="A4BC5634" w:tentative="1">
      <w:start w:val="1"/>
      <w:numFmt w:val="bullet"/>
      <w:lvlText w:val="•"/>
      <w:lvlJc w:val="left"/>
      <w:pPr>
        <w:tabs>
          <w:tab w:val="num" w:pos="5760"/>
        </w:tabs>
        <w:ind w:left="5760" w:hanging="360"/>
      </w:pPr>
      <w:rPr>
        <w:rFonts w:ascii="Arial" w:hAnsi="Arial" w:hint="default"/>
      </w:rPr>
    </w:lvl>
    <w:lvl w:ilvl="8" w:tplc="5E14AA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D4C4E"/>
    <w:multiLevelType w:val="hybridMultilevel"/>
    <w:tmpl w:val="154E97AE"/>
    <w:lvl w:ilvl="0" w:tplc="DB60718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97A88"/>
    <w:multiLevelType w:val="hybridMultilevel"/>
    <w:tmpl w:val="F90CE914"/>
    <w:lvl w:ilvl="0" w:tplc="DB60718C">
      <w:start w:val="1"/>
      <w:numFmt w:val="bullet"/>
      <w:lvlText w:val="•"/>
      <w:lvlJc w:val="left"/>
      <w:pPr>
        <w:ind w:left="420" w:hanging="420"/>
      </w:pPr>
      <w:rPr>
        <w:rFonts w:ascii="Arial" w:hAnsi="Arial"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976279"/>
    <w:multiLevelType w:val="hybridMultilevel"/>
    <w:tmpl w:val="095EE00A"/>
    <w:lvl w:ilvl="0" w:tplc="64883C40">
      <w:start w:val="1"/>
      <w:numFmt w:val="bullet"/>
      <w:lvlText w:val="•"/>
      <w:lvlJc w:val="left"/>
      <w:pPr>
        <w:tabs>
          <w:tab w:val="num" w:pos="360"/>
        </w:tabs>
        <w:ind w:left="360" w:hanging="360"/>
      </w:pPr>
      <w:rPr>
        <w:rFonts w:ascii="Arial" w:hAnsi="Arial" w:hint="default"/>
      </w:rPr>
    </w:lvl>
    <w:lvl w:ilvl="1" w:tplc="B8A64E14">
      <w:numFmt w:val="bullet"/>
      <w:lvlText w:val="–"/>
      <w:lvlJc w:val="left"/>
      <w:pPr>
        <w:tabs>
          <w:tab w:val="num" w:pos="1080"/>
        </w:tabs>
        <w:ind w:left="1080" w:hanging="360"/>
      </w:pPr>
      <w:rPr>
        <w:rFonts w:ascii="Arial" w:hAnsi="Arial" w:hint="default"/>
      </w:rPr>
    </w:lvl>
    <w:lvl w:ilvl="2" w:tplc="EB220734" w:tentative="1">
      <w:start w:val="1"/>
      <w:numFmt w:val="bullet"/>
      <w:lvlText w:val="•"/>
      <w:lvlJc w:val="left"/>
      <w:pPr>
        <w:tabs>
          <w:tab w:val="num" w:pos="1800"/>
        </w:tabs>
        <w:ind w:left="1800" w:hanging="360"/>
      </w:pPr>
      <w:rPr>
        <w:rFonts w:ascii="Arial" w:hAnsi="Arial" w:hint="default"/>
      </w:rPr>
    </w:lvl>
    <w:lvl w:ilvl="3" w:tplc="9CBC5B4A" w:tentative="1">
      <w:start w:val="1"/>
      <w:numFmt w:val="bullet"/>
      <w:lvlText w:val="•"/>
      <w:lvlJc w:val="left"/>
      <w:pPr>
        <w:tabs>
          <w:tab w:val="num" w:pos="2520"/>
        </w:tabs>
        <w:ind w:left="2520" w:hanging="360"/>
      </w:pPr>
      <w:rPr>
        <w:rFonts w:ascii="Arial" w:hAnsi="Arial" w:hint="default"/>
      </w:rPr>
    </w:lvl>
    <w:lvl w:ilvl="4" w:tplc="881AF692" w:tentative="1">
      <w:start w:val="1"/>
      <w:numFmt w:val="bullet"/>
      <w:lvlText w:val="•"/>
      <w:lvlJc w:val="left"/>
      <w:pPr>
        <w:tabs>
          <w:tab w:val="num" w:pos="3240"/>
        </w:tabs>
        <w:ind w:left="3240" w:hanging="360"/>
      </w:pPr>
      <w:rPr>
        <w:rFonts w:ascii="Arial" w:hAnsi="Arial" w:hint="default"/>
      </w:rPr>
    </w:lvl>
    <w:lvl w:ilvl="5" w:tplc="EE548A28" w:tentative="1">
      <w:start w:val="1"/>
      <w:numFmt w:val="bullet"/>
      <w:lvlText w:val="•"/>
      <w:lvlJc w:val="left"/>
      <w:pPr>
        <w:tabs>
          <w:tab w:val="num" w:pos="3960"/>
        </w:tabs>
        <w:ind w:left="3960" w:hanging="360"/>
      </w:pPr>
      <w:rPr>
        <w:rFonts w:ascii="Arial" w:hAnsi="Arial" w:hint="default"/>
      </w:rPr>
    </w:lvl>
    <w:lvl w:ilvl="6" w:tplc="BF4E884A" w:tentative="1">
      <w:start w:val="1"/>
      <w:numFmt w:val="bullet"/>
      <w:lvlText w:val="•"/>
      <w:lvlJc w:val="left"/>
      <w:pPr>
        <w:tabs>
          <w:tab w:val="num" w:pos="4680"/>
        </w:tabs>
        <w:ind w:left="4680" w:hanging="360"/>
      </w:pPr>
      <w:rPr>
        <w:rFonts w:ascii="Arial" w:hAnsi="Arial" w:hint="default"/>
      </w:rPr>
    </w:lvl>
    <w:lvl w:ilvl="7" w:tplc="19C4C442" w:tentative="1">
      <w:start w:val="1"/>
      <w:numFmt w:val="bullet"/>
      <w:lvlText w:val="•"/>
      <w:lvlJc w:val="left"/>
      <w:pPr>
        <w:tabs>
          <w:tab w:val="num" w:pos="5400"/>
        </w:tabs>
        <w:ind w:left="5400" w:hanging="360"/>
      </w:pPr>
      <w:rPr>
        <w:rFonts w:ascii="Arial" w:hAnsi="Arial" w:hint="default"/>
      </w:rPr>
    </w:lvl>
    <w:lvl w:ilvl="8" w:tplc="BC80E9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5847AF9"/>
    <w:multiLevelType w:val="hybridMultilevel"/>
    <w:tmpl w:val="D5547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543404"/>
    <w:multiLevelType w:val="hybridMultilevel"/>
    <w:tmpl w:val="7C288530"/>
    <w:lvl w:ilvl="0" w:tplc="E6500BE6">
      <w:start w:val="1"/>
      <w:numFmt w:val="bullet"/>
      <w:lvlText w:val="•"/>
      <w:lvlJc w:val="left"/>
      <w:pPr>
        <w:tabs>
          <w:tab w:val="num" w:pos="720"/>
        </w:tabs>
        <w:ind w:left="720" w:hanging="360"/>
      </w:pPr>
      <w:rPr>
        <w:rFonts w:ascii="Arial" w:hAnsi="Arial" w:hint="default"/>
      </w:rPr>
    </w:lvl>
    <w:lvl w:ilvl="1" w:tplc="F58826A0" w:tentative="1">
      <w:start w:val="1"/>
      <w:numFmt w:val="bullet"/>
      <w:lvlText w:val="•"/>
      <w:lvlJc w:val="left"/>
      <w:pPr>
        <w:tabs>
          <w:tab w:val="num" w:pos="1440"/>
        </w:tabs>
        <w:ind w:left="1440" w:hanging="360"/>
      </w:pPr>
      <w:rPr>
        <w:rFonts w:ascii="Arial" w:hAnsi="Arial" w:hint="default"/>
      </w:rPr>
    </w:lvl>
    <w:lvl w:ilvl="2" w:tplc="2AD6CF26" w:tentative="1">
      <w:start w:val="1"/>
      <w:numFmt w:val="bullet"/>
      <w:lvlText w:val="•"/>
      <w:lvlJc w:val="left"/>
      <w:pPr>
        <w:tabs>
          <w:tab w:val="num" w:pos="2160"/>
        </w:tabs>
        <w:ind w:left="2160" w:hanging="360"/>
      </w:pPr>
      <w:rPr>
        <w:rFonts w:ascii="Arial" w:hAnsi="Arial" w:hint="default"/>
      </w:rPr>
    </w:lvl>
    <w:lvl w:ilvl="3" w:tplc="9738CCA8" w:tentative="1">
      <w:start w:val="1"/>
      <w:numFmt w:val="bullet"/>
      <w:lvlText w:val="•"/>
      <w:lvlJc w:val="left"/>
      <w:pPr>
        <w:tabs>
          <w:tab w:val="num" w:pos="2880"/>
        </w:tabs>
        <w:ind w:left="2880" w:hanging="360"/>
      </w:pPr>
      <w:rPr>
        <w:rFonts w:ascii="Arial" w:hAnsi="Arial" w:hint="default"/>
      </w:rPr>
    </w:lvl>
    <w:lvl w:ilvl="4" w:tplc="E7BA682C" w:tentative="1">
      <w:start w:val="1"/>
      <w:numFmt w:val="bullet"/>
      <w:lvlText w:val="•"/>
      <w:lvlJc w:val="left"/>
      <w:pPr>
        <w:tabs>
          <w:tab w:val="num" w:pos="3600"/>
        </w:tabs>
        <w:ind w:left="3600" w:hanging="360"/>
      </w:pPr>
      <w:rPr>
        <w:rFonts w:ascii="Arial" w:hAnsi="Arial" w:hint="default"/>
      </w:rPr>
    </w:lvl>
    <w:lvl w:ilvl="5" w:tplc="EF02DC3C" w:tentative="1">
      <w:start w:val="1"/>
      <w:numFmt w:val="bullet"/>
      <w:lvlText w:val="•"/>
      <w:lvlJc w:val="left"/>
      <w:pPr>
        <w:tabs>
          <w:tab w:val="num" w:pos="4320"/>
        </w:tabs>
        <w:ind w:left="4320" w:hanging="360"/>
      </w:pPr>
      <w:rPr>
        <w:rFonts w:ascii="Arial" w:hAnsi="Arial" w:hint="default"/>
      </w:rPr>
    </w:lvl>
    <w:lvl w:ilvl="6" w:tplc="84703BEC" w:tentative="1">
      <w:start w:val="1"/>
      <w:numFmt w:val="bullet"/>
      <w:lvlText w:val="•"/>
      <w:lvlJc w:val="left"/>
      <w:pPr>
        <w:tabs>
          <w:tab w:val="num" w:pos="5040"/>
        </w:tabs>
        <w:ind w:left="5040" w:hanging="360"/>
      </w:pPr>
      <w:rPr>
        <w:rFonts w:ascii="Arial" w:hAnsi="Arial" w:hint="default"/>
      </w:rPr>
    </w:lvl>
    <w:lvl w:ilvl="7" w:tplc="337EC366" w:tentative="1">
      <w:start w:val="1"/>
      <w:numFmt w:val="bullet"/>
      <w:lvlText w:val="•"/>
      <w:lvlJc w:val="left"/>
      <w:pPr>
        <w:tabs>
          <w:tab w:val="num" w:pos="5760"/>
        </w:tabs>
        <w:ind w:left="5760" w:hanging="360"/>
      </w:pPr>
      <w:rPr>
        <w:rFonts w:ascii="Arial" w:hAnsi="Arial" w:hint="default"/>
      </w:rPr>
    </w:lvl>
    <w:lvl w:ilvl="8" w:tplc="9C887D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62A75"/>
    <w:multiLevelType w:val="hybridMultilevel"/>
    <w:tmpl w:val="077A3934"/>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4334445"/>
    <w:multiLevelType w:val="hybridMultilevel"/>
    <w:tmpl w:val="7D0E1128"/>
    <w:lvl w:ilvl="0" w:tplc="ADB47CDC">
      <w:start w:val="1"/>
      <w:numFmt w:val="bullet"/>
      <w:lvlText w:val="–"/>
      <w:lvlJc w:val="left"/>
      <w:pPr>
        <w:tabs>
          <w:tab w:val="num" w:pos="720"/>
        </w:tabs>
        <w:ind w:left="720" w:hanging="360"/>
      </w:pPr>
      <w:rPr>
        <w:rFonts w:ascii="Arial" w:hAnsi="Arial" w:hint="default"/>
      </w:rPr>
    </w:lvl>
    <w:lvl w:ilvl="1" w:tplc="7B82CEC0">
      <w:start w:val="1"/>
      <w:numFmt w:val="bullet"/>
      <w:lvlText w:val="–"/>
      <w:lvlJc w:val="left"/>
      <w:pPr>
        <w:tabs>
          <w:tab w:val="num" w:pos="1440"/>
        </w:tabs>
        <w:ind w:left="1440" w:hanging="360"/>
      </w:pPr>
      <w:rPr>
        <w:rFonts w:ascii="Arial" w:hAnsi="Arial" w:hint="default"/>
      </w:rPr>
    </w:lvl>
    <w:lvl w:ilvl="2" w:tplc="41F0FA20">
      <w:numFmt w:val="bullet"/>
      <w:lvlText w:val="•"/>
      <w:lvlJc w:val="left"/>
      <w:pPr>
        <w:tabs>
          <w:tab w:val="num" w:pos="2160"/>
        </w:tabs>
        <w:ind w:left="2160" w:hanging="360"/>
      </w:pPr>
      <w:rPr>
        <w:rFonts w:ascii="Arial" w:hAnsi="Arial" w:hint="default"/>
      </w:rPr>
    </w:lvl>
    <w:lvl w:ilvl="3" w:tplc="24CE7728" w:tentative="1">
      <w:start w:val="1"/>
      <w:numFmt w:val="bullet"/>
      <w:lvlText w:val="–"/>
      <w:lvlJc w:val="left"/>
      <w:pPr>
        <w:tabs>
          <w:tab w:val="num" w:pos="2880"/>
        </w:tabs>
        <w:ind w:left="2880" w:hanging="360"/>
      </w:pPr>
      <w:rPr>
        <w:rFonts w:ascii="Arial" w:hAnsi="Arial" w:hint="default"/>
      </w:rPr>
    </w:lvl>
    <w:lvl w:ilvl="4" w:tplc="9D9E3290" w:tentative="1">
      <w:start w:val="1"/>
      <w:numFmt w:val="bullet"/>
      <w:lvlText w:val="–"/>
      <w:lvlJc w:val="left"/>
      <w:pPr>
        <w:tabs>
          <w:tab w:val="num" w:pos="3600"/>
        </w:tabs>
        <w:ind w:left="3600" w:hanging="360"/>
      </w:pPr>
      <w:rPr>
        <w:rFonts w:ascii="Arial" w:hAnsi="Arial" w:hint="default"/>
      </w:rPr>
    </w:lvl>
    <w:lvl w:ilvl="5" w:tplc="1730041A" w:tentative="1">
      <w:start w:val="1"/>
      <w:numFmt w:val="bullet"/>
      <w:lvlText w:val="–"/>
      <w:lvlJc w:val="left"/>
      <w:pPr>
        <w:tabs>
          <w:tab w:val="num" w:pos="4320"/>
        </w:tabs>
        <w:ind w:left="4320" w:hanging="360"/>
      </w:pPr>
      <w:rPr>
        <w:rFonts w:ascii="Arial" w:hAnsi="Arial" w:hint="default"/>
      </w:rPr>
    </w:lvl>
    <w:lvl w:ilvl="6" w:tplc="97D0A614" w:tentative="1">
      <w:start w:val="1"/>
      <w:numFmt w:val="bullet"/>
      <w:lvlText w:val="–"/>
      <w:lvlJc w:val="left"/>
      <w:pPr>
        <w:tabs>
          <w:tab w:val="num" w:pos="5040"/>
        </w:tabs>
        <w:ind w:left="5040" w:hanging="360"/>
      </w:pPr>
      <w:rPr>
        <w:rFonts w:ascii="Arial" w:hAnsi="Arial" w:hint="default"/>
      </w:rPr>
    </w:lvl>
    <w:lvl w:ilvl="7" w:tplc="E44A6760" w:tentative="1">
      <w:start w:val="1"/>
      <w:numFmt w:val="bullet"/>
      <w:lvlText w:val="–"/>
      <w:lvlJc w:val="left"/>
      <w:pPr>
        <w:tabs>
          <w:tab w:val="num" w:pos="5760"/>
        </w:tabs>
        <w:ind w:left="5760" w:hanging="360"/>
      </w:pPr>
      <w:rPr>
        <w:rFonts w:ascii="Arial" w:hAnsi="Arial" w:hint="default"/>
      </w:rPr>
    </w:lvl>
    <w:lvl w:ilvl="8" w:tplc="43C2F2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174962"/>
    <w:multiLevelType w:val="hybridMultilevel"/>
    <w:tmpl w:val="ECAC1EF4"/>
    <w:lvl w:ilvl="0" w:tplc="B882E026">
      <w:start w:val="1"/>
      <w:numFmt w:val="bullet"/>
      <w:lvlText w:val="–"/>
      <w:lvlJc w:val="left"/>
      <w:pPr>
        <w:tabs>
          <w:tab w:val="num" w:pos="720"/>
        </w:tabs>
        <w:ind w:left="720" w:hanging="360"/>
      </w:pPr>
      <w:rPr>
        <w:rFonts w:ascii="Arial" w:hAnsi="Arial" w:hint="default"/>
      </w:rPr>
    </w:lvl>
    <w:lvl w:ilvl="1" w:tplc="AC76ACE6">
      <w:start w:val="1"/>
      <w:numFmt w:val="bullet"/>
      <w:lvlText w:val="–"/>
      <w:lvlJc w:val="left"/>
      <w:pPr>
        <w:tabs>
          <w:tab w:val="num" w:pos="1440"/>
        </w:tabs>
        <w:ind w:left="1440" w:hanging="360"/>
      </w:pPr>
      <w:rPr>
        <w:rFonts w:ascii="Arial" w:hAnsi="Arial" w:hint="default"/>
      </w:rPr>
    </w:lvl>
    <w:lvl w:ilvl="2" w:tplc="92B263C8">
      <w:numFmt w:val="bullet"/>
      <w:lvlText w:val="•"/>
      <w:lvlJc w:val="left"/>
      <w:pPr>
        <w:tabs>
          <w:tab w:val="num" w:pos="2160"/>
        </w:tabs>
        <w:ind w:left="2160" w:hanging="360"/>
      </w:pPr>
      <w:rPr>
        <w:rFonts w:ascii="Arial" w:hAnsi="Arial" w:hint="default"/>
      </w:rPr>
    </w:lvl>
    <w:lvl w:ilvl="3" w:tplc="636695E0" w:tentative="1">
      <w:start w:val="1"/>
      <w:numFmt w:val="bullet"/>
      <w:lvlText w:val="–"/>
      <w:lvlJc w:val="left"/>
      <w:pPr>
        <w:tabs>
          <w:tab w:val="num" w:pos="2880"/>
        </w:tabs>
        <w:ind w:left="2880" w:hanging="360"/>
      </w:pPr>
      <w:rPr>
        <w:rFonts w:ascii="Arial" w:hAnsi="Arial" w:hint="default"/>
      </w:rPr>
    </w:lvl>
    <w:lvl w:ilvl="4" w:tplc="5582AEA4" w:tentative="1">
      <w:start w:val="1"/>
      <w:numFmt w:val="bullet"/>
      <w:lvlText w:val="–"/>
      <w:lvlJc w:val="left"/>
      <w:pPr>
        <w:tabs>
          <w:tab w:val="num" w:pos="3600"/>
        </w:tabs>
        <w:ind w:left="3600" w:hanging="360"/>
      </w:pPr>
      <w:rPr>
        <w:rFonts w:ascii="Arial" w:hAnsi="Arial" w:hint="default"/>
      </w:rPr>
    </w:lvl>
    <w:lvl w:ilvl="5" w:tplc="68086B2E" w:tentative="1">
      <w:start w:val="1"/>
      <w:numFmt w:val="bullet"/>
      <w:lvlText w:val="–"/>
      <w:lvlJc w:val="left"/>
      <w:pPr>
        <w:tabs>
          <w:tab w:val="num" w:pos="4320"/>
        </w:tabs>
        <w:ind w:left="4320" w:hanging="360"/>
      </w:pPr>
      <w:rPr>
        <w:rFonts w:ascii="Arial" w:hAnsi="Arial" w:hint="default"/>
      </w:rPr>
    </w:lvl>
    <w:lvl w:ilvl="6" w:tplc="5E4AB388" w:tentative="1">
      <w:start w:val="1"/>
      <w:numFmt w:val="bullet"/>
      <w:lvlText w:val="–"/>
      <w:lvlJc w:val="left"/>
      <w:pPr>
        <w:tabs>
          <w:tab w:val="num" w:pos="5040"/>
        </w:tabs>
        <w:ind w:left="5040" w:hanging="360"/>
      </w:pPr>
      <w:rPr>
        <w:rFonts w:ascii="Arial" w:hAnsi="Arial" w:hint="default"/>
      </w:rPr>
    </w:lvl>
    <w:lvl w:ilvl="7" w:tplc="EBFCDACC" w:tentative="1">
      <w:start w:val="1"/>
      <w:numFmt w:val="bullet"/>
      <w:lvlText w:val="–"/>
      <w:lvlJc w:val="left"/>
      <w:pPr>
        <w:tabs>
          <w:tab w:val="num" w:pos="5760"/>
        </w:tabs>
        <w:ind w:left="5760" w:hanging="360"/>
      </w:pPr>
      <w:rPr>
        <w:rFonts w:ascii="Arial" w:hAnsi="Arial" w:hint="default"/>
      </w:rPr>
    </w:lvl>
    <w:lvl w:ilvl="8" w:tplc="7610D7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966935"/>
    <w:multiLevelType w:val="hybridMultilevel"/>
    <w:tmpl w:val="C2F85638"/>
    <w:lvl w:ilvl="0" w:tplc="B79A45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58E1070"/>
    <w:multiLevelType w:val="hybridMultilevel"/>
    <w:tmpl w:val="B510BB32"/>
    <w:lvl w:ilvl="0" w:tplc="E6F4D398">
      <w:start w:val="1"/>
      <w:numFmt w:val="bullet"/>
      <w:lvlText w:val="•"/>
      <w:lvlJc w:val="left"/>
      <w:pPr>
        <w:tabs>
          <w:tab w:val="num" w:pos="720"/>
        </w:tabs>
        <w:ind w:left="720" w:hanging="360"/>
      </w:pPr>
      <w:rPr>
        <w:rFonts w:ascii="Arial" w:hAnsi="Arial" w:hint="default"/>
      </w:rPr>
    </w:lvl>
    <w:lvl w:ilvl="1" w:tplc="297CC3DA">
      <w:numFmt w:val="bullet"/>
      <w:lvlText w:val="–"/>
      <w:lvlJc w:val="left"/>
      <w:pPr>
        <w:tabs>
          <w:tab w:val="num" w:pos="1440"/>
        </w:tabs>
        <w:ind w:left="1440" w:hanging="360"/>
      </w:pPr>
      <w:rPr>
        <w:rFonts w:ascii="Arial" w:hAnsi="Arial" w:hint="default"/>
      </w:rPr>
    </w:lvl>
    <w:lvl w:ilvl="2" w:tplc="0B1A60BC" w:tentative="1">
      <w:start w:val="1"/>
      <w:numFmt w:val="bullet"/>
      <w:lvlText w:val="•"/>
      <w:lvlJc w:val="left"/>
      <w:pPr>
        <w:tabs>
          <w:tab w:val="num" w:pos="2160"/>
        </w:tabs>
        <w:ind w:left="2160" w:hanging="360"/>
      </w:pPr>
      <w:rPr>
        <w:rFonts w:ascii="Arial" w:hAnsi="Arial" w:hint="default"/>
      </w:rPr>
    </w:lvl>
    <w:lvl w:ilvl="3" w:tplc="65A62F32" w:tentative="1">
      <w:start w:val="1"/>
      <w:numFmt w:val="bullet"/>
      <w:lvlText w:val="•"/>
      <w:lvlJc w:val="left"/>
      <w:pPr>
        <w:tabs>
          <w:tab w:val="num" w:pos="2880"/>
        </w:tabs>
        <w:ind w:left="2880" w:hanging="360"/>
      </w:pPr>
      <w:rPr>
        <w:rFonts w:ascii="Arial" w:hAnsi="Arial" w:hint="default"/>
      </w:rPr>
    </w:lvl>
    <w:lvl w:ilvl="4" w:tplc="F44EF40E" w:tentative="1">
      <w:start w:val="1"/>
      <w:numFmt w:val="bullet"/>
      <w:lvlText w:val="•"/>
      <w:lvlJc w:val="left"/>
      <w:pPr>
        <w:tabs>
          <w:tab w:val="num" w:pos="3600"/>
        </w:tabs>
        <w:ind w:left="3600" w:hanging="360"/>
      </w:pPr>
      <w:rPr>
        <w:rFonts w:ascii="Arial" w:hAnsi="Arial" w:hint="default"/>
      </w:rPr>
    </w:lvl>
    <w:lvl w:ilvl="5" w:tplc="6FC40B30" w:tentative="1">
      <w:start w:val="1"/>
      <w:numFmt w:val="bullet"/>
      <w:lvlText w:val="•"/>
      <w:lvlJc w:val="left"/>
      <w:pPr>
        <w:tabs>
          <w:tab w:val="num" w:pos="4320"/>
        </w:tabs>
        <w:ind w:left="4320" w:hanging="360"/>
      </w:pPr>
      <w:rPr>
        <w:rFonts w:ascii="Arial" w:hAnsi="Arial" w:hint="default"/>
      </w:rPr>
    </w:lvl>
    <w:lvl w:ilvl="6" w:tplc="951CD5B0" w:tentative="1">
      <w:start w:val="1"/>
      <w:numFmt w:val="bullet"/>
      <w:lvlText w:val="•"/>
      <w:lvlJc w:val="left"/>
      <w:pPr>
        <w:tabs>
          <w:tab w:val="num" w:pos="5040"/>
        </w:tabs>
        <w:ind w:left="5040" w:hanging="360"/>
      </w:pPr>
      <w:rPr>
        <w:rFonts w:ascii="Arial" w:hAnsi="Arial" w:hint="default"/>
      </w:rPr>
    </w:lvl>
    <w:lvl w:ilvl="7" w:tplc="3912E400" w:tentative="1">
      <w:start w:val="1"/>
      <w:numFmt w:val="bullet"/>
      <w:lvlText w:val="•"/>
      <w:lvlJc w:val="left"/>
      <w:pPr>
        <w:tabs>
          <w:tab w:val="num" w:pos="5760"/>
        </w:tabs>
        <w:ind w:left="5760" w:hanging="360"/>
      </w:pPr>
      <w:rPr>
        <w:rFonts w:ascii="Arial" w:hAnsi="Arial" w:hint="default"/>
      </w:rPr>
    </w:lvl>
    <w:lvl w:ilvl="8" w:tplc="6D442B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295366"/>
    <w:multiLevelType w:val="hybridMultilevel"/>
    <w:tmpl w:val="94CE2940"/>
    <w:lvl w:ilvl="0" w:tplc="01381C68">
      <w:start w:val="1"/>
      <w:numFmt w:val="bullet"/>
      <w:lvlText w:val="•"/>
      <w:lvlJc w:val="left"/>
      <w:pPr>
        <w:tabs>
          <w:tab w:val="num" w:pos="720"/>
        </w:tabs>
        <w:ind w:left="720" w:hanging="360"/>
      </w:pPr>
      <w:rPr>
        <w:rFonts w:ascii="Arial" w:hAnsi="Arial" w:hint="default"/>
      </w:rPr>
    </w:lvl>
    <w:lvl w:ilvl="1" w:tplc="39C0031C">
      <w:numFmt w:val="bullet"/>
      <w:lvlText w:val="–"/>
      <w:lvlJc w:val="left"/>
      <w:pPr>
        <w:tabs>
          <w:tab w:val="num" w:pos="1440"/>
        </w:tabs>
        <w:ind w:left="1440" w:hanging="360"/>
      </w:pPr>
      <w:rPr>
        <w:rFonts w:ascii="Arial" w:hAnsi="Arial" w:hint="default"/>
      </w:rPr>
    </w:lvl>
    <w:lvl w:ilvl="2" w:tplc="B4441F76" w:tentative="1">
      <w:start w:val="1"/>
      <w:numFmt w:val="bullet"/>
      <w:lvlText w:val="•"/>
      <w:lvlJc w:val="left"/>
      <w:pPr>
        <w:tabs>
          <w:tab w:val="num" w:pos="2160"/>
        </w:tabs>
        <w:ind w:left="2160" w:hanging="360"/>
      </w:pPr>
      <w:rPr>
        <w:rFonts w:ascii="Arial" w:hAnsi="Arial" w:hint="default"/>
      </w:rPr>
    </w:lvl>
    <w:lvl w:ilvl="3" w:tplc="68C4BD60" w:tentative="1">
      <w:start w:val="1"/>
      <w:numFmt w:val="bullet"/>
      <w:lvlText w:val="•"/>
      <w:lvlJc w:val="left"/>
      <w:pPr>
        <w:tabs>
          <w:tab w:val="num" w:pos="2880"/>
        </w:tabs>
        <w:ind w:left="2880" w:hanging="360"/>
      </w:pPr>
      <w:rPr>
        <w:rFonts w:ascii="Arial" w:hAnsi="Arial" w:hint="default"/>
      </w:rPr>
    </w:lvl>
    <w:lvl w:ilvl="4" w:tplc="9BD84584" w:tentative="1">
      <w:start w:val="1"/>
      <w:numFmt w:val="bullet"/>
      <w:lvlText w:val="•"/>
      <w:lvlJc w:val="left"/>
      <w:pPr>
        <w:tabs>
          <w:tab w:val="num" w:pos="3600"/>
        </w:tabs>
        <w:ind w:left="3600" w:hanging="360"/>
      </w:pPr>
      <w:rPr>
        <w:rFonts w:ascii="Arial" w:hAnsi="Arial" w:hint="default"/>
      </w:rPr>
    </w:lvl>
    <w:lvl w:ilvl="5" w:tplc="6812EE8C" w:tentative="1">
      <w:start w:val="1"/>
      <w:numFmt w:val="bullet"/>
      <w:lvlText w:val="•"/>
      <w:lvlJc w:val="left"/>
      <w:pPr>
        <w:tabs>
          <w:tab w:val="num" w:pos="4320"/>
        </w:tabs>
        <w:ind w:left="4320" w:hanging="360"/>
      </w:pPr>
      <w:rPr>
        <w:rFonts w:ascii="Arial" w:hAnsi="Arial" w:hint="default"/>
      </w:rPr>
    </w:lvl>
    <w:lvl w:ilvl="6" w:tplc="353C91B2" w:tentative="1">
      <w:start w:val="1"/>
      <w:numFmt w:val="bullet"/>
      <w:lvlText w:val="•"/>
      <w:lvlJc w:val="left"/>
      <w:pPr>
        <w:tabs>
          <w:tab w:val="num" w:pos="5040"/>
        </w:tabs>
        <w:ind w:left="5040" w:hanging="360"/>
      </w:pPr>
      <w:rPr>
        <w:rFonts w:ascii="Arial" w:hAnsi="Arial" w:hint="default"/>
      </w:rPr>
    </w:lvl>
    <w:lvl w:ilvl="7" w:tplc="EED60724" w:tentative="1">
      <w:start w:val="1"/>
      <w:numFmt w:val="bullet"/>
      <w:lvlText w:val="•"/>
      <w:lvlJc w:val="left"/>
      <w:pPr>
        <w:tabs>
          <w:tab w:val="num" w:pos="5760"/>
        </w:tabs>
        <w:ind w:left="5760" w:hanging="360"/>
      </w:pPr>
      <w:rPr>
        <w:rFonts w:ascii="Arial" w:hAnsi="Arial" w:hint="default"/>
      </w:rPr>
    </w:lvl>
    <w:lvl w:ilvl="8" w:tplc="48DA46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6F26FFF"/>
    <w:multiLevelType w:val="hybridMultilevel"/>
    <w:tmpl w:val="B874DAB8"/>
    <w:lvl w:ilvl="0" w:tplc="78E42DD2">
      <w:start w:val="1"/>
      <w:numFmt w:val="bullet"/>
      <w:lvlText w:val="•"/>
      <w:lvlJc w:val="left"/>
      <w:pPr>
        <w:tabs>
          <w:tab w:val="num" w:pos="720"/>
        </w:tabs>
        <w:ind w:left="720" w:hanging="360"/>
      </w:pPr>
      <w:rPr>
        <w:rFonts w:ascii="Arial" w:hAnsi="Arial" w:hint="default"/>
      </w:rPr>
    </w:lvl>
    <w:lvl w:ilvl="1" w:tplc="4316EEB2" w:tentative="1">
      <w:start w:val="1"/>
      <w:numFmt w:val="bullet"/>
      <w:lvlText w:val="•"/>
      <w:lvlJc w:val="left"/>
      <w:pPr>
        <w:tabs>
          <w:tab w:val="num" w:pos="1440"/>
        </w:tabs>
        <w:ind w:left="1440" w:hanging="360"/>
      </w:pPr>
      <w:rPr>
        <w:rFonts w:ascii="Arial" w:hAnsi="Arial" w:hint="default"/>
      </w:rPr>
    </w:lvl>
    <w:lvl w:ilvl="2" w:tplc="C5D2B4F4" w:tentative="1">
      <w:start w:val="1"/>
      <w:numFmt w:val="bullet"/>
      <w:lvlText w:val="•"/>
      <w:lvlJc w:val="left"/>
      <w:pPr>
        <w:tabs>
          <w:tab w:val="num" w:pos="2160"/>
        </w:tabs>
        <w:ind w:left="2160" w:hanging="360"/>
      </w:pPr>
      <w:rPr>
        <w:rFonts w:ascii="Arial" w:hAnsi="Arial" w:hint="default"/>
      </w:rPr>
    </w:lvl>
    <w:lvl w:ilvl="3" w:tplc="84D8ECF0" w:tentative="1">
      <w:start w:val="1"/>
      <w:numFmt w:val="bullet"/>
      <w:lvlText w:val="•"/>
      <w:lvlJc w:val="left"/>
      <w:pPr>
        <w:tabs>
          <w:tab w:val="num" w:pos="2880"/>
        </w:tabs>
        <w:ind w:left="2880" w:hanging="360"/>
      </w:pPr>
      <w:rPr>
        <w:rFonts w:ascii="Arial" w:hAnsi="Arial" w:hint="default"/>
      </w:rPr>
    </w:lvl>
    <w:lvl w:ilvl="4" w:tplc="623063D6" w:tentative="1">
      <w:start w:val="1"/>
      <w:numFmt w:val="bullet"/>
      <w:lvlText w:val="•"/>
      <w:lvlJc w:val="left"/>
      <w:pPr>
        <w:tabs>
          <w:tab w:val="num" w:pos="3600"/>
        </w:tabs>
        <w:ind w:left="3600" w:hanging="360"/>
      </w:pPr>
      <w:rPr>
        <w:rFonts w:ascii="Arial" w:hAnsi="Arial" w:hint="default"/>
      </w:rPr>
    </w:lvl>
    <w:lvl w:ilvl="5" w:tplc="652014D0" w:tentative="1">
      <w:start w:val="1"/>
      <w:numFmt w:val="bullet"/>
      <w:lvlText w:val="•"/>
      <w:lvlJc w:val="left"/>
      <w:pPr>
        <w:tabs>
          <w:tab w:val="num" w:pos="4320"/>
        </w:tabs>
        <w:ind w:left="4320" w:hanging="360"/>
      </w:pPr>
      <w:rPr>
        <w:rFonts w:ascii="Arial" w:hAnsi="Arial" w:hint="default"/>
      </w:rPr>
    </w:lvl>
    <w:lvl w:ilvl="6" w:tplc="D7DA64D4" w:tentative="1">
      <w:start w:val="1"/>
      <w:numFmt w:val="bullet"/>
      <w:lvlText w:val="•"/>
      <w:lvlJc w:val="left"/>
      <w:pPr>
        <w:tabs>
          <w:tab w:val="num" w:pos="5040"/>
        </w:tabs>
        <w:ind w:left="5040" w:hanging="360"/>
      </w:pPr>
      <w:rPr>
        <w:rFonts w:ascii="Arial" w:hAnsi="Arial" w:hint="default"/>
      </w:rPr>
    </w:lvl>
    <w:lvl w:ilvl="7" w:tplc="8FBEE2B6" w:tentative="1">
      <w:start w:val="1"/>
      <w:numFmt w:val="bullet"/>
      <w:lvlText w:val="•"/>
      <w:lvlJc w:val="left"/>
      <w:pPr>
        <w:tabs>
          <w:tab w:val="num" w:pos="5760"/>
        </w:tabs>
        <w:ind w:left="5760" w:hanging="360"/>
      </w:pPr>
      <w:rPr>
        <w:rFonts w:ascii="Arial" w:hAnsi="Arial" w:hint="default"/>
      </w:rPr>
    </w:lvl>
    <w:lvl w:ilvl="8" w:tplc="1AAEDE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C6054AD"/>
    <w:multiLevelType w:val="hybridMultilevel"/>
    <w:tmpl w:val="77B03976"/>
    <w:lvl w:ilvl="0" w:tplc="B8726878">
      <w:start w:val="1"/>
      <w:numFmt w:val="bullet"/>
      <w:lvlText w:val="•"/>
      <w:lvlJc w:val="left"/>
      <w:pPr>
        <w:tabs>
          <w:tab w:val="num" w:pos="720"/>
        </w:tabs>
        <w:ind w:left="720" w:hanging="360"/>
      </w:pPr>
      <w:rPr>
        <w:rFonts w:ascii="Arial" w:hAnsi="Arial" w:hint="default"/>
      </w:rPr>
    </w:lvl>
    <w:lvl w:ilvl="1" w:tplc="2FB24D18">
      <w:numFmt w:val="bullet"/>
      <w:lvlText w:val="–"/>
      <w:lvlJc w:val="left"/>
      <w:pPr>
        <w:tabs>
          <w:tab w:val="num" w:pos="1440"/>
        </w:tabs>
        <w:ind w:left="1440" w:hanging="360"/>
      </w:pPr>
      <w:rPr>
        <w:rFonts w:ascii="Arial" w:hAnsi="Arial" w:hint="default"/>
      </w:rPr>
    </w:lvl>
    <w:lvl w:ilvl="2" w:tplc="19CE6102">
      <w:numFmt w:val="bullet"/>
      <w:lvlText w:val="•"/>
      <w:lvlJc w:val="left"/>
      <w:pPr>
        <w:tabs>
          <w:tab w:val="num" w:pos="2160"/>
        </w:tabs>
        <w:ind w:left="2160" w:hanging="360"/>
      </w:pPr>
      <w:rPr>
        <w:rFonts w:ascii="Arial" w:hAnsi="Arial" w:hint="default"/>
      </w:rPr>
    </w:lvl>
    <w:lvl w:ilvl="3" w:tplc="0EC851DC" w:tentative="1">
      <w:start w:val="1"/>
      <w:numFmt w:val="bullet"/>
      <w:lvlText w:val="•"/>
      <w:lvlJc w:val="left"/>
      <w:pPr>
        <w:tabs>
          <w:tab w:val="num" w:pos="2880"/>
        </w:tabs>
        <w:ind w:left="2880" w:hanging="360"/>
      </w:pPr>
      <w:rPr>
        <w:rFonts w:ascii="Arial" w:hAnsi="Arial" w:hint="default"/>
      </w:rPr>
    </w:lvl>
    <w:lvl w:ilvl="4" w:tplc="BA6E93A0" w:tentative="1">
      <w:start w:val="1"/>
      <w:numFmt w:val="bullet"/>
      <w:lvlText w:val="•"/>
      <w:lvlJc w:val="left"/>
      <w:pPr>
        <w:tabs>
          <w:tab w:val="num" w:pos="3600"/>
        </w:tabs>
        <w:ind w:left="3600" w:hanging="360"/>
      </w:pPr>
      <w:rPr>
        <w:rFonts w:ascii="Arial" w:hAnsi="Arial" w:hint="default"/>
      </w:rPr>
    </w:lvl>
    <w:lvl w:ilvl="5" w:tplc="E9726B68" w:tentative="1">
      <w:start w:val="1"/>
      <w:numFmt w:val="bullet"/>
      <w:lvlText w:val="•"/>
      <w:lvlJc w:val="left"/>
      <w:pPr>
        <w:tabs>
          <w:tab w:val="num" w:pos="4320"/>
        </w:tabs>
        <w:ind w:left="4320" w:hanging="360"/>
      </w:pPr>
      <w:rPr>
        <w:rFonts w:ascii="Arial" w:hAnsi="Arial" w:hint="default"/>
      </w:rPr>
    </w:lvl>
    <w:lvl w:ilvl="6" w:tplc="F5927082" w:tentative="1">
      <w:start w:val="1"/>
      <w:numFmt w:val="bullet"/>
      <w:lvlText w:val="•"/>
      <w:lvlJc w:val="left"/>
      <w:pPr>
        <w:tabs>
          <w:tab w:val="num" w:pos="5040"/>
        </w:tabs>
        <w:ind w:left="5040" w:hanging="360"/>
      </w:pPr>
      <w:rPr>
        <w:rFonts w:ascii="Arial" w:hAnsi="Arial" w:hint="default"/>
      </w:rPr>
    </w:lvl>
    <w:lvl w:ilvl="7" w:tplc="B6743040" w:tentative="1">
      <w:start w:val="1"/>
      <w:numFmt w:val="bullet"/>
      <w:lvlText w:val="•"/>
      <w:lvlJc w:val="left"/>
      <w:pPr>
        <w:tabs>
          <w:tab w:val="num" w:pos="5760"/>
        </w:tabs>
        <w:ind w:left="5760" w:hanging="360"/>
      </w:pPr>
      <w:rPr>
        <w:rFonts w:ascii="Arial" w:hAnsi="Arial" w:hint="default"/>
      </w:rPr>
    </w:lvl>
    <w:lvl w:ilvl="8" w:tplc="842C23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83442"/>
    <w:multiLevelType w:val="hybridMultilevel"/>
    <w:tmpl w:val="E9D63C00"/>
    <w:lvl w:ilvl="0" w:tplc="B79A450A">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4E805899"/>
    <w:multiLevelType w:val="hybridMultilevel"/>
    <w:tmpl w:val="74882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FF74DA"/>
    <w:multiLevelType w:val="hybridMultilevel"/>
    <w:tmpl w:val="3A7E5D10"/>
    <w:lvl w:ilvl="0" w:tplc="30349FA6">
      <w:start w:val="1"/>
      <w:numFmt w:val="bullet"/>
      <w:lvlText w:val="•"/>
      <w:lvlJc w:val="left"/>
      <w:pPr>
        <w:ind w:left="420" w:hanging="420"/>
      </w:pPr>
      <w:rPr>
        <w:rFonts w:ascii="Arial" w:hAnsi="Arial" w:hint="default"/>
      </w:rPr>
    </w:lvl>
    <w:lvl w:ilvl="1" w:tplc="F440FC22">
      <w:numFmt w:val="bullet"/>
      <w:lvlText w:val="-"/>
      <w:lvlJc w:val="left"/>
      <w:pPr>
        <w:ind w:left="840" w:hanging="420"/>
      </w:pPr>
      <w:rPr>
        <w:rFonts w:ascii="Calibri" w:eastAsia="Calibri" w:hAnsi="Calibri"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14018F"/>
    <w:multiLevelType w:val="hybridMultilevel"/>
    <w:tmpl w:val="CE82FA3A"/>
    <w:lvl w:ilvl="0" w:tplc="349467F6">
      <w:start w:val="1"/>
      <w:numFmt w:val="bullet"/>
      <w:lvlText w:val="•"/>
      <w:lvlJc w:val="left"/>
      <w:pPr>
        <w:tabs>
          <w:tab w:val="num" w:pos="720"/>
        </w:tabs>
        <w:ind w:left="720" w:hanging="360"/>
      </w:pPr>
      <w:rPr>
        <w:rFonts w:ascii="Arial" w:hAnsi="Arial" w:hint="default"/>
      </w:rPr>
    </w:lvl>
    <w:lvl w:ilvl="1" w:tplc="E3A85C60" w:tentative="1">
      <w:start w:val="1"/>
      <w:numFmt w:val="bullet"/>
      <w:lvlText w:val="•"/>
      <w:lvlJc w:val="left"/>
      <w:pPr>
        <w:tabs>
          <w:tab w:val="num" w:pos="1440"/>
        </w:tabs>
        <w:ind w:left="1440" w:hanging="360"/>
      </w:pPr>
      <w:rPr>
        <w:rFonts w:ascii="Arial" w:hAnsi="Arial" w:hint="default"/>
      </w:rPr>
    </w:lvl>
    <w:lvl w:ilvl="2" w:tplc="4F221E60" w:tentative="1">
      <w:start w:val="1"/>
      <w:numFmt w:val="bullet"/>
      <w:lvlText w:val="•"/>
      <w:lvlJc w:val="left"/>
      <w:pPr>
        <w:tabs>
          <w:tab w:val="num" w:pos="2160"/>
        </w:tabs>
        <w:ind w:left="2160" w:hanging="360"/>
      </w:pPr>
      <w:rPr>
        <w:rFonts w:ascii="Arial" w:hAnsi="Arial" w:hint="default"/>
      </w:rPr>
    </w:lvl>
    <w:lvl w:ilvl="3" w:tplc="BD78368C" w:tentative="1">
      <w:start w:val="1"/>
      <w:numFmt w:val="bullet"/>
      <w:lvlText w:val="•"/>
      <w:lvlJc w:val="left"/>
      <w:pPr>
        <w:tabs>
          <w:tab w:val="num" w:pos="2880"/>
        </w:tabs>
        <w:ind w:left="2880" w:hanging="360"/>
      </w:pPr>
      <w:rPr>
        <w:rFonts w:ascii="Arial" w:hAnsi="Arial" w:hint="default"/>
      </w:rPr>
    </w:lvl>
    <w:lvl w:ilvl="4" w:tplc="2048D0B4" w:tentative="1">
      <w:start w:val="1"/>
      <w:numFmt w:val="bullet"/>
      <w:lvlText w:val="•"/>
      <w:lvlJc w:val="left"/>
      <w:pPr>
        <w:tabs>
          <w:tab w:val="num" w:pos="3600"/>
        </w:tabs>
        <w:ind w:left="3600" w:hanging="360"/>
      </w:pPr>
      <w:rPr>
        <w:rFonts w:ascii="Arial" w:hAnsi="Arial" w:hint="default"/>
      </w:rPr>
    </w:lvl>
    <w:lvl w:ilvl="5" w:tplc="16C62358" w:tentative="1">
      <w:start w:val="1"/>
      <w:numFmt w:val="bullet"/>
      <w:lvlText w:val="•"/>
      <w:lvlJc w:val="left"/>
      <w:pPr>
        <w:tabs>
          <w:tab w:val="num" w:pos="4320"/>
        </w:tabs>
        <w:ind w:left="4320" w:hanging="360"/>
      </w:pPr>
      <w:rPr>
        <w:rFonts w:ascii="Arial" w:hAnsi="Arial" w:hint="default"/>
      </w:rPr>
    </w:lvl>
    <w:lvl w:ilvl="6" w:tplc="45A6460A" w:tentative="1">
      <w:start w:val="1"/>
      <w:numFmt w:val="bullet"/>
      <w:lvlText w:val="•"/>
      <w:lvlJc w:val="left"/>
      <w:pPr>
        <w:tabs>
          <w:tab w:val="num" w:pos="5040"/>
        </w:tabs>
        <w:ind w:left="5040" w:hanging="360"/>
      </w:pPr>
      <w:rPr>
        <w:rFonts w:ascii="Arial" w:hAnsi="Arial" w:hint="default"/>
      </w:rPr>
    </w:lvl>
    <w:lvl w:ilvl="7" w:tplc="786E8024" w:tentative="1">
      <w:start w:val="1"/>
      <w:numFmt w:val="bullet"/>
      <w:lvlText w:val="•"/>
      <w:lvlJc w:val="left"/>
      <w:pPr>
        <w:tabs>
          <w:tab w:val="num" w:pos="5760"/>
        </w:tabs>
        <w:ind w:left="5760" w:hanging="360"/>
      </w:pPr>
      <w:rPr>
        <w:rFonts w:ascii="Arial" w:hAnsi="Arial" w:hint="default"/>
      </w:rPr>
    </w:lvl>
    <w:lvl w:ilvl="8" w:tplc="4B98673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6172B5"/>
    <w:multiLevelType w:val="hybridMultilevel"/>
    <w:tmpl w:val="92983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8D46CB"/>
    <w:multiLevelType w:val="hybridMultilevel"/>
    <w:tmpl w:val="528C4AF6"/>
    <w:lvl w:ilvl="0" w:tplc="FC92FF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EA1F58"/>
    <w:multiLevelType w:val="hybridMultilevel"/>
    <w:tmpl w:val="51549978"/>
    <w:lvl w:ilvl="0" w:tplc="2BC488E4">
      <w:start w:val="1"/>
      <w:numFmt w:val="bullet"/>
      <w:lvlText w:val="•"/>
      <w:lvlJc w:val="left"/>
      <w:pPr>
        <w:tabs>
          <w:tab w:val="num" w:pos="720"/>
        </w:tabs>
        <w:ind w:left="720" w:hanging="360"/>
      </w:pPr>
      <w:rPr>
        <w:rFonts w:ascii="Arial" w:hAnsi="Arial" w:hint="default"/>
      </w:rPr>
    </w:lvl>
    <w:lvl w:ilvl="1" w:tplc="1FE4F4E2" w:tentative="1">
      <w:start w:val="1"/>
      <w:numFmt w:val="bullet"/>
      <w:lvlText w:val="•"/>
      <w:lvlJc w:val="left"/>
      <w:pPr>
        <w:tabs>
          <w:tab w:val="num" w:pos="1440"/>
        </w:tabs>
        <w:ind w:left="1440" w:hanging="360"/>
      </w:pPr>
      <w:rPr>
        <w:rFonts w:ascii="Arial" w:hAnsi="Arial" w:hint="default"/>
      </w:rPr>
    </w:lvl>
    <w:lvl w:ilvl="2" w:tplc="0D943DC4" w:tentative="1">
      <w:start w:val="1"/>
      <w:numFmt w:val="bullet"/>
      <w:lvlText w:val="•"/>
      <w:lvlJc w:val="left"/>
      <w:pPr>
        <w:tabs>
          <w:tab w:val="num" w:pos="2160"/>
        </w:tabs>
        <w:ind w:left="2160" w:hanging="360"/>
      </w:pPr>
      <w:rPr>
        <w:rFonts w:ascii="Arial" w:hAnsi="Arial" w:hint="default"/>
      </w:rPr>
    </w:lvl>
    <w:lvl w:ilvl="3" w:tplc="D6F8629A" w:tentative="1">
      <w:start w:val="1"/>
      <w:numFmt w:val="bullet"/>
      <w:lvlText w:val="•"/>
      <w:lvlJc w:val="left"/>
      <w:pPr>
        <w:tabs>
          <w:tab w:val="num" w:pos="2880"/>
        </w:tabs>
        <w:ind w:left="2880" w:hanging="360"/>
      </w:pPr>
      <w:rPr>
        <w:rFonts w:ascii="Arial" w:hAnsi="Arial" w:hint="default"/>
      </w:rPr>
    </w:lvl>
    <w:lvl w:ilvl="4" w:tplc="1C30A96A" w:tentative="1">
      <w:start w:val="1"/>
      <w:numFmt w:val="bullet"/>
      <w:lvlText w:val="•"/>
      <w:lvlJc w:val="left"/>
      <w:pPr>
        <w:tabs>
          <w:tab w:val="num" w:pos="3600"/>
        </w:tabs>
        <w:ind w:left="3600" w:hanging="360"/>
      </w:pPr>
      <w:rPr>
        <w:rFonts w:ascii="Arial" w:hAnsi="Arial" w:hint="default"/>
      </w:rPr>
    </w:lvl>
    <w:lvl w:ilvl="5" w:tplc="E69458A2" w:tentative="1">
      <w:start w:val="1"/>
      <w:numFmt w:val="bullet"/>
      <w:lvlText w:val="•"/>
      <w:lvlJc w:val="left"/>
      <w:pPr>
        <w:tabs>
          <w:tab w:val="num" w:pos="4320"/>
        </w:tabs>
        <w:ind w:left="4320" w:hanging="360"/>
      </w:pPr>
      <w:rPr>
        <w:rFonts w:ascii="Arial" w:hAnsi="Arial" w:hint="default"/>
      </w:rPr>
    </w:lvl>
    <w:lvl w:ilvl="6" w:tplc="B478E790" w:tentative="1">
      <w:start w:val="1"/>
      <w:numFmt w:val="bullet"/>
      <w:lvlText w:val="•"/>
      <w:lvlJc w:val="left"/>
      <w:pPr>
        <w:tabs>
          <w:tab w:val="num" w:pos="5040"/>
        </w:tabs>
        <w:ind w:left="5040" w:hanging="360"/>
      </w:pPr>
      <w:rPr>
        <w:rFonts w:ascii="Arial" w:hAnsi="Arial" w:hint="default"/>
      </w:rPr>
    </w:lvl>
    <w:lvl w:ilvl="7" w:tplc="FCB2DC6A" w:tentative="1">
      <w:start w:val="1"/>
      <w:numFmt w:val="bullet"/>
      <w:lvlText w:val="•"/>
      <w:lvlJc w:val="left"/>
      <w:pPr>
        <w:tabs>
          <w:tab w:val="num" w:pos="5760"/>
        </w:tabs>
        <w:ind w:left="5760" w:hanging="360"/>
      </w:pPr>
      <w:rPr>
        <w:rFonts w:ascii="Arial" w:hAnsi="Arial" w:hint="default"/>
      </w:rPr>
    </w:lvl>
    <w:lvl w:ilvl="8" w:tplc="712E540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27B1864"/>
    <w:multiLevelType w:val="hybridMultilevel"/>
    <w:tmpl w:val="C9B6C6C8"/>
    <w:lvl w:ilvl="0" w:tplc="6B7260A2">
      <w:start w:val="1"/>
      <w:numFmt w:val="bullet"/>
      <w:lvlText w:val="–"/>
      <w:lvlJc w:val="left"/>
      <w:pPr>
        <w:tabs>
          <w:tab w:val="num" w:pos="644"/>
        </w:tabs>
        <w:ind w:left="644" w:hanging="360"/>
      </w:pPr>
      <w:rPr>
        <w:rFonts w:ascii="Arial" w:hAnsi="Arial" w:hint="default"/>
      </w:rPr>
    </w:lvl>
    <w:lvl w:ilvl="1" w:tplc="7D38403C">
      <w:start w:val="1"/>
      <w:numFmt w:val="bullet"/>
      <w:lvlText w:val="–"/>
      <w:lvlJc w:val="left"/>
      <w:pPr>
        <w:tabs>
          <w:tab w:val="num" w:pos="1364"/>
        </w:tabs>
        <w:ind w:left="1364" w:hanging="360"/>
      </w:pPr>
      <w:rPr>
        <w:rFonts w:ascii="Arial" w:hAnsi="Arial" w:hint="default"/>
      </w:rPr>
    </w:lvl>
    <w:lvl w:ilvl="2" w:tplc="B7C44932">
      <w:numFmt w:val="bullet"/>
      <w:lvlText w:val="•"/>
      <w:lvlJc w:val="left"/>
      <w:pPr>
        <w:tabs>
          <w:tab w:val="num" w:pos="2084"/>
        </w:tabs>
        <w:ind w:left="2084" w:hanging="360"/>
      </w:pPr>
      <w:rPr>
        <w:rFonts w:ascii="Arial" w:hAnsi="Arial" w:hint="default"/>
      </w:rPr>
    </w:lvl>
    <w:lvl w:ilvl="3" w:tplc="5504E39E" w:tentative="1">
      <w:start w:val="1"/>
      <w:numFmt w:val="bullet"/>
      <w:lvlText w:val="–"/>
      <w:lvlJc w:val="left"/>
      <w:pPr>
        <w:tabs>
          <w:tab w:val="num" w:pos="2804"/>
        </w:tabs>
        <w:ind w:left="2804" w:hanging="360"/>
      </w:pPr>
      <w:rPr>
        <w:rFonts w:ascii="Arial" w:hAnsi="Arial" w:hint="default"/>
      </w:rPr>
    </w:lvl>
    <w:lvl w:ilvl="4" w:tplc="B8C29492" w:tentative="1">
      <w:start w:val="1"/>
      <w:numFmt w:val="bullet"/>
      <w:lvlText w:val="–"/>
      <w:lvlJc w:val="left"/>
      <w:pPr>
        <w:tabs>
          <w:tab w:val="num" w:pos="3524"/>
        </w:tabs>
        <w:ind w:left="3524" w:hanging="360"/>
      </w:pPr>
      <w:rPr>
        <w:rFonts w:ascii="Arial" w:hAnsi="Arial" w:hint="default"/>
      </w:rPr>
    </w:lvl>
    <w:lvl w:ilvl="5" w:tplc="31167B5A" w:tentative="1">
      <w:start w:val="1"/>
      <w:numFmt w:val="bullet"/>
      <w:lvlText w:val="–"/>
      <w:lvlJc w:val="left"/>
      <w:pPr>
        <w:tabs>
          <w:tab w:val="num" w:pos="4244"/>
        </w:tabs>
        <w:ind w:left="4244" w:hanging="360"/>
      </w:pPr>
      <w:rPr>
        <w:rFonts w:ascii="Arial" w:hAnsi="Arial" w:hint="default"/>
      </w:rPr>
    </w:lvl>
    <w:lvl w:ilvl="6" w:tplc="C6E254B2" w:tentative="1">
      <w:start w:val="1"/>
      <w:numFmt w:val="bullet"/>
      <w:lvlText w:val="–"/>
      <w:lvlJc w:val="left"/>
      <w:pPr>
        <w:tabs>
          <w:tab w:val="num" w:pos="4964"/>
        </w:tabs>
        <w:ind w:left="4964" w:hanging="360"/>
      </w:pPr>
      <w:rPr>
        <w:rFonts w:ascii="Arial" w:hAnsi="Arial" w:hint="default"/>
      </w:rPr>
    </w:lvl>
    <w:lvl w:ilvl="7" w:tplc="C506F6C2" w:tentative="1">
      <w:start w:val="1"/>
      <w:numFmt w:val="bullet"/>
      <w:lvlText w:val="–"/>
      <w:lvlJc w:val="left"/>
      <w:pPr>
        <w:tabs>
          <w:tab w:val="num" w:pos="5684"/>
        </w:tabs>
        <w:ind w:left="5684" w:hanging="360"/>
      </w:pPr>
      <w:rPr>
        <w:rFonts w:ascii="Arial" w:hAnsi="Arial" w:hint="default"/>
      </w:rPr>
    </w:lvl>
    <w:lvl w:ilvl="8" w:tplc="291A3588"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72B6795B"/>
    <w:multiLevelType w:val="hybridMultilevel"/>
    <w:tmpl w:val="C5AE2112"/>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E78D7"/>
    <w:multiLevelType w:val="hybridMultilevel"/>
    <w:tmpl w:val="689ED332"/>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931449"/>
    <w:multiLevelType w:val="hybridMultilevel"/>
    <w:tmpl w:val="E2B49E5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3C71FF"/>
    <w:multiLevelType w:val="hybridMultilevel"/>
    <w:tmpl w:val="0FCE9C04"/>
    <w:lvl w:ilvl="0" w:tplc="C344AC66">
      <w:start w:val="1"/>
      <w:numFmt w:val="bullet"/>
      <w:lvlText w:val="•"/>
      <w:lvlJc w:val="left"/>
      <w:pPr>
        <w:tabs>
          <w:tab w:val="num" w:pos="720"/>
        </w:tabs>
        <w:ind w:left="720" w:hanging="360"/>
      </w:pPr>
      <w:rPr>
        <w:rFonts w:ascii="Arial" w:hAnsi="Arial" w:hint="default"/>
      </w:rPr>
    </w:lvl>
    <w:lvl w:ilvl="1" w:tplc="4EB2627C">
      <w:numFmt w:val="bullet"/>
      <w:lvlText w:val="–"/>
      <w:lvlJc w:val="left"/>
      <w:pPr>
        <w:tabs>
          <w:tab w:val="num" w:pos="1440"/>
        </w:tabs>
        <w:ind w:left="1440" w:hanging="360"/>
      </w:pPr>
      <w:rPr>
        <w:rFonts w:ascii="Arial" w:hAnsi="Arial" w:hint="default"/>
      </w:rPr>
    </w:lvl>
    <w:lvl w:ilvl="2" w:tplc="C39CDAEC">
      <w:numFmt w:val="bullet"/>
      <w:lvlText w:val="•"/>
      <w:lvlJc w:val="left"/>
      <w:pPr>
        <w:tabs>
          <w:tab w:val="num" w:pos="2160"/>
        </w:tabs>
        <w:ind w:left="2160" w:hanging="360"/>
      </w:pPr>
      <w:rPr>
        <w:rFonts w:ascii="Arial" w:hAnsi="Arial" w:hint="default"/>
      </w:rPr>
    </w:lvl>
    <w:lvl w:ilvl="3" w:tplc="3AAE89A2" w:tentative="1">
      <w:start w:val="1"/>
      <w:numFmt w:val="bullet"/>
      <w:lvlText w:val="•"/>
      <w:lvlJc w:val="left"/>
      <w:pPr>
        <w:tabs>
          <w:tab w:val="num" w:pos="2880"/>
        </w:tabs>
        <w:ind w:left="2880" w:hanging="360"/>
      </w:pPr>
      <w:rPr>
        <w:rFonts w:ascii="Arial" w:hAnsi="Arial" w:hint="default"/>
      </w:rPr>
    </w:lvl>
    <w:lvl w:ilvl="4" w:tplc="787479EE" w:tentative="1">
      <w:start w:val="1"/>
      <w:numFmt w:val="bullet"/>
      <w:lvlText w:val="•"/>
      <w:lvlJc w:val="left"/>
      <w:pPr>
        <w:tabs>
          <w:tab w:val="num" w:pos="3600"/>
        </w:tabs>
        <w:ind w:left="3600" w:hanging="360"/>
      </w:pPr>
      <w:rPr>
        <w:rFonts w:ascii="Arial" w:hAnsi="Arial" w:hint="default"/>
      </w:rPr>
    </w:lvl>
    <w:lvl w:ilvl="5" w:tplc="251AD82A" w:tentative="1">
      <w:start w:val="1"/>
      <w:numFmt w:val="bullet"/>
      <w:lvlText w:val="•"/>
      <w:lvlJc w:val="left"/>
      <w:pPr>
        <w:tabs>
          <w:tab w:val="num" w:pos="4320"/>
        </w:tabs>
        <w:ind w:left="4320" w:hanging="360"/>
      </w:pPr>
      <w:rPr>
        <w:rFonts w:ascii="Arial" w:hAnsi="Arial" w:hint="default"/>
      </w:rPr>
    </w:lvl>
    <w:lvl w:ilvl="6" w:tplc="40961EC4" w:tentative="1">
      <w:start w:val="1"/>
      <w:numFmt w:val="bullet"/>
      <w:lvlText w:val="•"/>
      <w:lvlJc w:val="left"/>
      <w:pPr>
        <w:tabs>
          <w:tab w:val="num" w:pos="5040"/>
        </w:tabs>
        <w:ind w:left="5040" w:hanging="360"/>
      </w:pPr>
      <w:rPr>
        <w:rFonts w:ascii="Arial" w:hAnsi="Arial" w:hint="default"/>
      </w:rPr>
    </w:lvl>
    <w:lvl w:ilvl="7" w:tplc="B8B4822E" w:tentative="1">
      <w:start w:val="1"/>
      <w:numFmt w:val="bullet"/>
      <w:lvlText w:val="•"/>
      <w:lvlJc w:val="left"/>
      <w:pPr>
        <w:tabs>
          <w:tab w:val="num" w:pos="5760"/>
        </w:tabs>
        <w:ind w:left="5760" w:hanging="360"/>
      </w:pPr>
      <w:rPr>
        <w:rFonts w:ascii="Arial" w:hAnsi="Arial" w:hint="default"/>
      </w:rPr>
    </w:lvl>
    <w:lvl w:ilvl="8" w:tplc="98600F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4"/>
  </w:num>
  <w:num w:numId="3">
    <w:abstractNumId w:val="3"/>
  </w:num>
  <w:num w:numId="4">
    <w:abstractNumId w:val="1"/>
  </w:num>
  <w:num w:numId="5">
    <w:abstractNumId w:val="20"/>
  </w:num>
  <w:num w:numId="6">
    <w:abstractNumId w:val="38"/>
  </w:num>
  <w:num w:numId="7">
    <w:abstractNumId w:val="25"/>
  </w:num>
  <w:num w:numId="8">
    <w:abstractNumId w:val="29"/>
  </w:num>
  <w:num w:numId="9">
    <w:abstractNumId w:val="22"/>
  </w:num>
  <w:num w:numId="10">
    <w:abstractNumId w:val="11"/>
  </w:num>
  <w:num w:numId="11">
    <w:abstractNumId w:val="32"/>
  </w:num>
  <w:num w:numId="12">
    <w:abstractNumId w:val="17"/>
  </w:num>
  <w:num w:numId="13">
    <w:abstractNumId w:val="10"/>
  </w:num>
  <w:num w:numId="14">
    <w:abstractNumId w:val="0"/>
  </w:num>
  <w:num w:numId="15">
    <w:abstractNumId w:val="43"/>
  </w:num>
  <w:num w:numId="16">
    <w:abstractNumId w:val="27"/>
  </w:num>
  <w:num w:numId="17">
    <w:abstractNumId w:val="42"/>
  </w:num>
  <w:num w:numId="18">
    <w:abstractNumId w:val="23"/>
  </w:num>
  <w:num w:numId="19">
    <w:abstractNumId w:val="28"/>
  </w:num>
  <w:num w:numId="20">
    <w:abstractNumId w:val="13"/>
  </w:num>
  <w:num w:numId="21">
    <w:abstractNumId w:val="6"/>
  </w:num>
  <w:num w:numId="22">
    <w:abstractNumId w:val="44"/>
  </w:num>
  <w:num w:numId="23">
    <w:abstractNumId w:val="46"/>
  </w:num>
  <w:num w:numId="24">
    <w:abstractNumId w:val="18"/>
  </w:num>
  <w:num w:numId="25">
    <w:abstractNumId w:val="2"/>
  </w:num>
  <w:num w:numId="26">
    <w:abstractNumId w:val="30"/>
  </w:num>
  <w:num w:numId="27">
    <w:abstractNumId w:val="12"/>
  </w:num>
  <w:num w:numId="28">
    <w:abstractNumId w:val="5"/>
  </w:num>
  <w:num w:numId="29">
    <w:abstractNumId w:val="40"/>
  </w:num>
  <w:num w:numId="30">
    <w:abstractNumId w:val="8"/>
  </w:num>
  <w:num w:numId="31">
    <w:abstractNumId w:val="39"/>
  </w:num>
  <w:num w:numId="32">
    <w:abstractNumId w:val="33"/>
  </w:num>
  <w:num w:numId="33">
    <w:abstractNumId w:val="37"/>
  </w:num>
  <w:num w:numId="34">
    <w:abstractNumId w:val="26"/>
  </w:num>
  <w:num w:numId="35">
    <w:abstractNumId w:val="35"/>
  </w:num>
  <w:num w:numId="36">
    <w:abstractNumId w:val="31"/>
  </w:num>
  <w:num w:numId="37">
    <w:abstractNumId w:val="19"/>
  </w:num>
  <w:num w:numId="38">
    <w:abstractNumId w:val="34"/>
  </w:num>
  <w:num w:numId="39">
    <w:abstractNumId w:val="7"/>
  </w:num>
  <w:num w:numId="40">
    <w:abstractNumId w:val="14"/>
  </w:num>
  <w:num w:numId="41">
    <w:abstractNumId w:val="15"/>
  </w:num>
  <w:num w:numId="42">
    <w:abstractNumId w:val="45"/>
  </w:num>
  <w:num w:numId="43">
    <w:abstractNumId w:val="4"/>
  </w:num>
  <w:num w:numId="44">
    <w:abstractNumId w:val="9"/>
  </w:num>
  <w:num w:numId="45">
    <w:abstractNumId w:val="36"/>
  </w:num>
  <w:num w:numId="46">
    <w:abstractNumId w:val="16"/>
  </w:num>
  <w:num w:numId="4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89B"/>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361"/>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3C2"/>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23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C7B91"/>
    <w:rsid w:val="000D0027"/>
    <w:rsid w:val="000D0335"/>
    <w:rsid w:val="000D08C9"/>
    <w:rsid w:val="000D09AD"/>
    <w:rsid w:val="000D1281"/>
    <w:rsid w:val="000D1577"/>
    <w:rsid w:val="000D2B90"/>
    <w:rsid w:val="000D338E"/>
    <w:rsid w:val="000D349F"/>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77E"/>
    <w:rsid w:val="00116AEB"/>
    <w:rsid w:val="001171FD"/>
    <w:rsid w:val="0011731B"/>
    <w:rsid w:val="00117581"/>
    <w:rsid w:val="0011780E"/>
    <w:rsid w:val="00120708"/>
    <w:rsid w:val="00120801"/>
    <w:rsid w:val="00120888"/>
    <w:rsid w:val="00120E91"/>
    <w:rsid w:val="001216D3"/>
    <w:rsid w:val="00121865"/>
    <w:rsid w:val="00121BA2"/>
    <w:rsid w:val="00121E5E"/>
    <w:rsid w:val="00121F1B"/>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8"/>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040"/>
    <w:rsid w:val="001432F0"/>
    <w:rsid w:val="00143447"/>
    <w:rsid w:val="00143662"/>
    <w:rsid w:val="0014376F"/>
    <w:rsid w:val="001438A9"/>
    <w:rsid w:val="00143EE1"/>
    <w:rsid w:val="001451B1"/>
    <w:rsid w:val="00145DC2"/>
    <w:rsid w:val="0014605F"/>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815"/>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A0D"/>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C6"/>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0EDA"/>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6C2F"/>
    <w:rsid w:val="001D7037"/>
    <w:rsid w:val="001D76FE"/>
    <w:rsid w:val="001E0189"/>
    <w:rsid w:val="001E05E3"/>
    <w:rsid w:val="001E0735"/>
    <w:rsid w:val="001E0B40"/>
    <w:rsid w:val="001E0D1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43"/>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6F08"/>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476"/>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1A"/>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3FF"/>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05"/>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8F"/>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2D17"/>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E3B"/>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D6C"/>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22B"/>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4D19"/>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42A"/>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2AAF"/>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4FAF"/>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729"/>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173B"/>
    <w:rsid w:val="0054246B"/>
    <w:rsid w:val="005424D2"/>
    <w:rsid w:val="005442D9"/>
    <w:rsid w:val="00544566"/>
    <w:rsid w:val="00545075"/>
    <w:rsid w:val="00545876"/>
    <w:rsid w:val="00545AF0"/>
    <w:rsid w:val="00545B98"/>
    <w:rsid w:val="00545ECF"/>
    <w:rsid w:val="005462AA"/>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125"/>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78E"/>
    <w:rsid w:val="005A1D91"/>
    <w:rsid w:val="005A298B"/>
    <w:rsid w:val="005A2E71"/>
    <w:rsid w:val="005A322C"/>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453"/>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3B1F"/>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D78"/>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333"/>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CA1"/>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A93"/>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064"/>
    <w:rsid w:val="00737667"/>
    <w:rsid w:val="00737DB0"/>
    <w:rsid w:val="00737EE8"/>
    <w:rsid w:val="007405EA"/>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0A4"/>
    <w:rsid w:val="00746196"/>
    <w:rsid w:val="007462B2"/>
    <w:rsid w:val="007462CE"/>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47D"/>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E79"/>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C94"/>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3A1B"/>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9F2"/>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0E15"/>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58FB"/>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34B"/>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8F7D9D"/>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7FF"/>
    <w:rsid w:val="00941ADB"/>
    <w:rsid w:val="00941D0D"/>
    <w:rsid w:val="009421FD"/>
    <w:rsid w:val="00942696"/>
    <w:rsid w:val="009426A7"/>
    <w:rsid w:val="00942AB7"/>
    <w:rsid w:val="0094376C"/>
    <w:rsid w:val="00944894"/>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E32"/>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D64"/>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24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07A"/>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9A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2F3"/>
    <w:rsid w:val="00A16419"/>
    <w:rsid w:val="00A16B44"/>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BB7"/>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825"/>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D32"/>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77E"/>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6E90"/>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8AF"/>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72"/>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063"/>
    <w:rsid w:val="00B63337"/>
    <w:rsid w:val="00B6374D"/>
    <w:rsid w:val="00B63920"/>
    <w:rsid w:val="00B63BEB"/>
    <w:rsid w:val="00B63F20"/>
    <w:rsid w:val="00B641E3"/>
    <w:rsid w:val="00B64619"/>
    <w:rsid w:val="00B64AE9"/>
    <w:rsid w:val="00B64B2A"/>
    <w:rsid w:val="00B64E9E"/>
    <w:rsid w:val="00B65687"/>
    <w:rsid w:val="00B657C7"/>
    <w:rsid w:val="00B65AAE"/>
    <w:rsid w:val="00B65B45"/>
    <w:rsid w:val="00B66005"/>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3C8"/>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2A58"/>
    <w:rsid w:val="00BC330C"/>
    <w:rsid w:val="00BC3759"/>
    <w:rsid w:val="00BC3841"/>
    <w:rsid w:val="00BC401B"/>
    <w:rsid w:val="00BC4713"/>
    <w:rsid w:val="00BC487D"/>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00B"/>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BB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08"/>
    <w:rsid w:val="00C73782"/>
    <w:rsid w:val="00C73A32"/>
    <w:rsid w:val="00C73C4F"/>
    <w:rsid w:val="00C741CF"/>
    <w:rsid w:val="00C742A8"/>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34E"/>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6A9A"/>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2C3F"/>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3DF"/>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3AA"/>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758"/>
    <w:rsid w:val="00D91811"/>
    <w:rsid w:val="00D92405"/>
    <w:rsid w:val="00D92BBE"/>
    <w:rsid w:val="00D93445"/>
    <w:rsid w:val="00D93A0F"/>
    <w:rsid w:val="00D93E44"/>
    <w:rsid w:val="00D9409B"/>
    <w:rsid w:val="00D9415C"/>
    <w:rsid w:val="00D9419E"/>
    <w:rsid w:val="00D9431B"/>
    <w:rsid w:val="00D94C10"/>
    <w:rsid w:val="00D94CF6"/>
    <w:rsid w:val="00D9558D"/>
    <w:rsid w:val="00D95982"/>
    <w:rsid w:val="00D964D5"/>
    <w:rsid w:val="00D967B9"/>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05B"/>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66F"/>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C2B"/>
    <w:rsid w:val="00DE7E37"/>
    <w:rsid w:val="00DE7E98"/>
    <w:rsid w:val="00DE7F7A"/>
    <w:rsid w:val="00DF0186"/>
    <w:rsid w:val="00DF032F"/>
    <w:rsid w:val="00DF0AC6"/>
    <w:rsid w:val="00DF0F31"/>
    <w:rsid w:val="00DF146E"/>
    <w:rsid w:val="00DF15B6"/>
    <w:rsid w:val="00DF1791"/>
    <w:rsid w:val="00DF1FD7"/>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8B1"/>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FB"/>
    <w:rsid w:val="00E2147A"/>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4F0A"/>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537"/>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AF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1956"/>
    <w:rsid w:val="00F02C57"/>
    <w:rsid w:val="00F02FBE"/>
    <w:rsid w:val="00F03143"/>
    <w:rsid w:val="00F033EF"/>
    <w:rsid w:val="00F039B3"/>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C2A"/>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2DDA"/>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C89"/>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67A66"/>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D38"/>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3EF"/>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0487"/>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89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uiPriority w:val="9"/>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448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4489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a"/>
    <w:rsid w:val="00977C9D"/>
    <w:pPr>
      <w:numPr>
        <w:numId w:val="5"/>
      </w:numPr>
      <w:overflowPunct w:val="0"/>
      <w:autoSpaceDE w:val="0"/>
      <w:autoSpaceDN w:val="0"/>
      <w:adjustRightInd w:val="0"/>
      <w:textAlignment w:val="baseline"/>
    </w:p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szCs w:val="24"/>
    </w:rPr>
  </w:style>
  <w:style w:type="paragraph" w:customStyle="1" w:styleId="bullet2">
    <w:name w:val="bullet2"/>
    <w:basedOn w:val="a"/>
    <w:link w:val="bullet2Char"/>
    <w:qFormat/>
    <w:rsid w:val="00641A1D"/>
    <w:pPr>
      <w:numPr>
        <w:ilvl w:val="1"/>
        <w:numId w:val="6"/>
      </w:numPr>
    </w:pPr>
    <w:rPr>
      <w:rFonts w:ascii="Times" w:eastAsia="Batang" w:hAnsi="Times"/>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szCs w:val="24"/>
    </w:rPr>
  </w:style>
  <w:style w:type="paragraph" w:customStyle="1" w:styleId="bullet4">
    <w:name w:val="bullet4"/>
    <w:basedOn w:val="a"/>
    <w:qFormat/>
    <w:rsid w:val="00641A1D"/>
    <w:pPr>
      <w:numPr>
        <w:ilvl w:val="3"/>
        <w:numId w:val="6"/>
      </w:numPr>
    </w:pPr>
    <w:rPr>
      <w:rFonts w:ascii="Times" w:eastAsia="Batang" w:hAnsi="Times"/>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eastAsia="Batang"/>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eastAsia="Calibri"/>
    </w:rPr>
  </w:style>
  <w:style w:type="character" w:customStyle="1" w:styleId="20">
    <w:name w:val="标题 2 字符"/>
    <w:aliases w:val="H2 字符,h2 字符,DO NOT USE_h2 字符,h21 字符,Heading 2 3GPP 字符"/>
    <w:basedOn w:val="a0"/>
    <w:link w:val="2"/>
    <w:uiPriority w:val="9"/>
    <w:rsid w:val="00C742A8"/>
    <w:rPr>
      <w:rFonts w:ascii="Arial" w:hAnsi="Arial"/>
      <w:sz w:val="32"/>
      <w:lang w:val="en-GB" w:eastAsia="en-US"/>
    </w:rPr>
  </w:style>
  <w:style w:type="paragraph" w:styleId="afd">
    <w:name w:val="table of figures"/>
    <w:basedOn w:val="a"/>
    <w:next w:val="a"/>
    <w:uiPriority w:val="99"/>
    <w:rsid w:val="00DE266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95249368">
      <w:bodyDiv w:val="1"/>
      <w:marLeft w:val="0"/>
      <w:marRight w:val="0"/>
      <w:marTop w:val="0"/>
      <w:marBottom w:val="0"/>
      <w:divBdr>
        <w:top w:val="none" w:sz="0" w:space="0" w:color="auto"/>
        <w:left w:val="none" w:sz="0" w:space="0" w:color="auto"/>
        <w:bottom w:val="none" w:sz="0" w:space="0" w:color="auto"/>
        <w:right w:val="none" w:sz="0" w:space="0" w:color="auto"/>
      </w:divBdr>
      <w:divsChild>
        <w:div w:id="1633512272">
          <w:marLeft w:val="547"/>
          <w:marRight w:val="0"/>
          <w:marTop w:val="154"/>
          <w:marBottom w:val="0"/>
          <w:divBdr>
            <w:top w:val="none" w:sz="0" w:space="0" w:color="auto"/>
            <w:left w:val="none" w:sz="0" w:space="0" w:color="auto"/>
            <w:bottom w:val="none" w:sz="0" w:space="0" w:color="auto"/>
            <w:right w:val="none" w:sz="0" w:space="0" w:color="auto"/>
          </w:divBdr>
        </w:div>
        <w:div w:id="1040981728">
          <w:marLeft w:val="1166"/>
          <w:marRight w:val="0"/>
          <w:marTop w:val="134"/>
          <w:marBottom w:val="0"/>
          <w:divBdr>
            <w:top w:val="none" w:sz="0" w:space="0" w:color="auto"/>
            <w:left w:val="none" w:sz="0" w:space="0" w:color="auto"/>
            <w:bottom w:val="none" w:sz="0" w:space="0" w:color="auto"/>
            <w:right w:val="none" w:sz="0" w:space="0" w:color="auto"/>
          </w:divBdr>
        </w:div>
        <w:div w:id="688022937">
          <w:marLeft w:val="1166"/>
          <w:marRight w:val="0"/>
          <w:marTop w:val="134"/>
          <w:marBottom w:val="0"/>
          <w:divBdr>
            <w:top w:val="none" w:sz="0" w:space="0" w:color="auto"/>
            <w:left w:val="none" w:sz="0" w:space="0" w:color="auto"/>
            <w:bottom w:val="none" w:sz="0" w:space="0" w:color="auto"/>
            <w:right w:val="none" w:sz="0" w:space="0" w:color="auto"/>
          </w:divBdr>
        </w:div>
        <w:div w:id="732701096">
          <w:marLeft w:val="1166"/>
          <w:marRight w:val="0"/>
          <w:marTop w:val="134"/>
          <w:marBottom w:val="0"/>
          <w:divBdr>
            <w:top w:val="none" w:sz="0" w:space="0" w:color="auto"/>
            <w:left w:val="none" w:sz="0" w:space="0" w:color="auto"/>
            <w:bottom w:val="none" w:sz="0" w:space="0" w:color="auto"/>
            <w:right w:val="none" w:sz="0" w:space="0" w:color="auto"/>
          </w:divBdr>
        </w:div>
        <w:div w:id="59523440">
          <w:marLeft w:val="547"/>
          <w:marRight w:val="0"/>
          <w:marTop w:val="154"/>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580367">
      <w:bodyDiv w:val="1"/>
      <w:marLeft w:val="0"/>
      <w:marRight w:val="0"/>
      <w:marTop w:val="0"/>
      <w:marBottom w:val="0"/>
      <w:divBdr>
        <w:top w:val="none" w:sz="0" w:space="0" w:color="auto"/>
        <w:left w:val="none" w:sz="0" w:space="0" w:color="auto"/>
        <w:bottom w:val="none" w:sz="0" w:space="0" w:color="auto"/>
        <w:right w:val="none" w:sz="0" w:space="0" w:color="auto"/>
      </w:divBdr>
      <w:divsChild>
        <w:div w:id="1309746771">
          <w:marLeft w:val="547"/>
          <w:marRight w:val="0"/>
          <w:marTop w:val="144"/>
          <w:marBottom w:val="0"/>
          <w:divBdr>
            <w:top w:val="none" w:sz="0" w:space="0" w:color="auto"/>
            <w:left w:val="none" w:sz="0" w:space="0" w:color="auto"/>
            <w:bottom w:val="none" w:sz="0" w:space="0" w:color="auto"/>
            <w:right w:val="none" w:sz="0" w:space="0" w:color="auto"/>
          </w:divBdr>
        </w:div>
        <w:div w:id="1755543723">
          <w:marLeft w:val="1166"/>
          <w:marRight w:val="0"/>
          <w:marTop w:val="125"/>
          <w:marBottom w:val="0"/>
          <w:divBdr>
            <w:top w:val="none" w:sz="0" w:space="0" w:color="auto"/>
            <w:left w:val="none" w:sz="0" w:space="0" w:color="auto"/>
            <w:bottom w:val="none" w:sz="0" w:space="0" w:color="auto"/>
            <w:right w:val="none" w:sz="0" w:space="0" w:color="auto"/>
          </w:divBdr>
        </w:div>
        <w:div w:id="1315181642">
          <w:marLeft w:val="1166"/>
          <w:marRight w:val="0"/>
          <w:marTop w:val="125"/>
          <w:marBottom w:val="0"/>
          <w:divBdr>
            <w:top w:val="none" w:sz="0" w:space="0" w:color="auto"/>
            <w:left w:val="none" w:sz="0" w:space="0" w:color="auto"/>
            <w:bottom w:val="none" w:sz="0" w:space="0" w:color="auto"/>
            <w:right w:val="none" w:sz="0" w:space="0" w:color="auto"/>
          </w:divBdr>
        </w:div>
        <w:div w:id="1013458121">
          <w:marLeft w:val="1800"/>
          <w:marRight w:val="0"/>
          <w:marTop w:val="106"/>
          <w:marBottom w:val="0"/>
          <w:divBdr>
            <w:top w:val="none" w:sz="0" w:space="0" w:color="auto"/>
            <w:left w:val="none" w:sz="0" w:space="0" w:color="auto"/>
            <w:bottom w:val="none" w:sz="0" w:space="0" w:color="auto"/>
            <w:right w:val="none" w:sz="0" w:space="0" w:color="auto"/>
          </w:divBdr>
        </w:div>
        <w:div w:id="1360666165">
          <w:marLeft w:val="1800"/>
          <w:marRight w:val="0"/>
          <w:marTop w:val="106"/>
          <w:marBottom w:val="0"/>
          <w:divBdr>
            <w:top w:val="none" w:sz="0" w:space="0" w:color="auto"/>
            <w:left w:val="none" w:sz="0" w:space="0" w:color="auto"/>
            <w:bottom w:val="none" w:sz="0" w:space="0" w:color="auto"/>
            <w:right w:val="none" w:sz="0" w:space="0" w:color="auto"/>
          </w:divBdr>
        </w:div>
        <w:div w:id="888956452">
          <w:marLeft w:val="1800"/>
          <w:marRight w:val="0"/>
          <w:marTop w:val="106"/>
          <w:marBottom w:val="0"/>
          <w:divBdr>
            <w:top w:val="none" w:sz="0" w:space="0" w:color="auto"/>
            <w:left w:val="none" w:sz="0" w:space="0" w:color="auto"/>
            <w:bottom w:val="none" w:sz="0" w:space="0" w:color="auto"/>
            <w:right w:val="none" w:sz="0" w:space="0" w:color="auto"/>
          </w:divBdr>
        </w:div>
        <w:div w:id="2111854092">
          <w:marLeft w:val="547"/>
          <w:marRight w:val="0"/>
          <w:marTop w:val="144"/>
          <w:marBottom w:val="0"/>
          <w:divBdr>
            <w:top w:val="none" w:sz="0" w:space="0" w:color="auto"/>
            <w:left w:val="none" w:sz="0" w:space="0" w:color="auto"/>
            <w:bottom w:val="none" w:sz="0" w:space="0" w:color="auto"/>
            <w:right w:val="none" w:sz="0" w:space="0" w:color="auto"/>
          </w:divBdr>
        </w:div>
        <w:div w:id="1306085641">
          <w:marLeft w:val="547"/>
          <w:marRight w:val="0"/>
          <w:marTop w:val="144"/>
          <w:marBottom w:val="0"/>
          <w:divBdr>
            <w:top w:val="none" w:sz="0" w:space="0" w:color="auto"/>
            <w:left w:val="none" w:sz="0" w:space="0" w:color="auto"/>
            <w:bottom w:val="none" w:sz="0" w:space="0" w:color="auto"/>
            <w:right w:val="none" w:sz="0" w:space="0" w:color="auto"/>
          </w:divBdr>
        </w:div>
        <w:div w:id="2110153852">
          <w:marLeft w:val="1166"/>
          <w:marRight w:val="0"/>
          <w:marTop w:val="125"/>
          <w:marBottom w:val="0"/>
          <w:divBdr>
            <w:top w:val="none" w:sz="0" w:space="0" w:color="auto"/>
            <w:left w:val="none" w:sz="0" w:space="0" w:color="auto"/>
            <w:bottom w:val="none" w:sz="0" w:space="0" w:color="auto"/>
            <w:right w:val="none" w:sz="0" w:space="0" w:color="auto"/>
          </w:divBdr>
        </w:div>
      </w:divsChild>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4379097">
      <w:bodyDiv w:val="1"/>
      <w:marLeft w:val="0"/>
      <w:marRight w:val="0"/>
      <w:marTop w:val="0"/>
      <w:marBottom w:val="0"/>
      <w:divBdr>
        <w:top w:val="none" w:sz="0" w:space="0" w:color="auto"/>
        <w:left w:val="none" w:sz="0" w:space="0" w:color="auto"/>
        <w:bottom w:val="none" w:sz="0" w:space="0" w:color="auto"/>
        <w:right w:val="none" w:sz="0" w:space="0" w:color="auto"/>
      </w:divBdr>
      <w:divsChild>
        <w:div w:id="24067773">
          <w:marLeft w:val="1166"/>
          <w:marRight w:val="0"/>
          <w:marTop w:val="96"/>
          <w:marBottom w:val="0"/>
          <w:divBdr>
            <w:top w:val="none" w:sz="0" w:space="0" w:color="auto"/>
            <w:left w:val="none" w:sz="0" w:space="0" w:color="auto"/>
            <w:bottom w:val="none" w:sz="0" w:space="0" w:color="auto"/>
            <w:right w:val="none" w:sz="0" w:space="0" w:color="auto"/>
          </w:divBdr>
        </w:div>
        <w:div w:id="700671481">
          <w:marLeft w:val="1800"/>
          <w:marRight w:val="0"/>
          <w:marTop w:val="82"/>
          <w:marBottom w:val="0"/>
          <w:divBdr>
            <w:top w:val="none" w:sz="0" w:space="0" w:color="auto"/>
            <w:left w:val="none" w:sz="0" w:space="0" w:color="auto"/>
            <w:bottom w:val="none" w:sz="0" w:space="0" w:color="auto"/>
            <w:right w:val="none" w:sz="0" w:space="0" w:color="auto"/>
          </w:divBdr>
        </w:div>
        <w:div w:id="1638872435">
          <w:marLeft w:val="1800"/>
          <w:marRight w:val="0"/>
          <w:marTop w:val="82"/>
          <w:marBottom w:val="0"/>
          <w:divBdr>
            <w:top w:val="none" w:sz="0" w:space="0" w:color="auto"/>
            <w:left w:val="none" w:sz="0" w:space="0" w:color="auto"/>
            <w:bottom w:val="none" w:sz="0" w:space="0" w:color="auto"/>
            <w:right w:val="none" w:sz="0" w:space="0" w:color="auto"/>
          </w:divBdr>
        </w:div>
        <w:div w:id="471220623">
          <w:marLeft w:val="1800"/>
          <w:marRight w:val="0"/>
          <w:marTop w:val="82"/>
          <w:marBottom w:val="0"/>
          <w:divBdr>
            <w:top w:val="none" w:sz="0" w:space="0" w:color="auto"/>
            <w:left w:val="none" w:sz="0" w:space="0" w:color="auto"/>
            <w:bottom w:val="none" w:sz="0" w:space="0" w:color="auto"/>
            <w:right w:val="none" w:sz="0" w:space="0" w:color="auto"/>
          </w:divBdr>
        </w:div>
        <w:div w:id="1730378357">
          <w:marLeft w:val="1800"/>
          <w:marRight w:val="0"/>
          <w:marTop w:val="82"/>
          <w:marBottom w:val="0"/>
          <w:divBdr>
            <w:top w:val="none" w:sz="0" w:space="0" w:color="auto"/>
            <w:left w:val="none" w:sz="0" w:space="0" w:color="auto"/>
            <w:bottom w:val="none" w:sz="0" w:space="0" w:color="auto"/>
            <w:right w:val="none" w:sz="0" w:space="0" w:color="auto"/>
          </w:divBdr>
        </w:div>
        <w:div w:id="361587793">
          <w:marLeft w:val="1800"/>
          <w:marRight w:val="0"/>
          <w:marTop w:val="82"/>
          <w:marBottom w:val="0"/>
          <w:divBdr>
            <w:top w:val="none" w:sz="0" w:space="0" w:color="auto"/>
            <w:left w:val="none" w:sz="0" w:space="0" w:color="auto"/>
            <w:bottom w:val="none" w:sz="0" w:space="0" w:color="auto"/>
            <w:right w:val="none" w:sz="0" w:space="0" w:color="auto"/>
          </w:divBdr>
        </w:div>
      </w:divsChild>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236024">
      <w:bodyDiv w:val="1"/>
      <w:marLeft w:val="0"/>
      <w:marRight w:val="0"/>
      <w:marTop w:val="0"/>
      <w:marBottom w:val="0"/>
      <w:divBdr>
        <w:top w:val="none" w:sz="0" w:space="0" w:color="auto"/>
        <w:left w:val="none" w:sz="0" w:space="0" w:color="auto"/>
        <w:bottom w:val="none" w:sz="0" w:space="0" w:color="auto"/>
        <w:right w:val="none" w:sz="0" w:space="0" w:color="auto"/>
      </w:divBdr>
      <w:divsChild>
        <w:div w:id="235938710">
          <w:marLeft w:val="1166"/>
          <w:marRight w:val="0"/>
          <w:marTop w:val="115"/>
          <w:marBottom w:val="0"/>
          <w:divBdr>
            <w:top w:val="none" w:sz="0" w:space="0" w:color="auto"/>
            <w:left w:val="none" w:sz="0" w:space="0" w:color="auto"/>
            <w:bottom w:val="none" w:sz="0" w:space="0" w:color="auto"/>
            <w:right w:val="none" w:sz="0" w:space="0" w:color="auto"/>
          </w:divBdr>
        </w:div>
        <w:div w:id="232471300">
          <w:marLeft w:val="1166"/>
          <w:marRight w:val="0"/>
          <w:marTop w:val="115"/>
          <w:marBottom w:val="0"/>
          <w:divBdr>
            <w:top w:val="none" w:sz="0" w:space="0" w:color="auto"/>
            <w:left w:val="none" w:sz="0" w:space="0" w:color="auto"/>
            <w:bottom w:val="none" w:sz="0" w:space="0" w:color="auto"/>
            <w:right w:val="none" w:sz="0" w:space="0" w:color="auto"/>
          </w:divBdr>
        </w:div>
        <w:div w:id="1224214128">
          <w:marLeft w:val="1166"/>
          <w:marRight w:val="0"/>
          <w:marTop w:val="115"/>
          <w:marBottom w:val="0"/>
          <w:divBdr>
            <w:top w:val="none" w:sz="0" w:space="0" w:color="auto"/>
            <w:left w:val="none" w:sz="0" w:space="0" w:color="auto"/>
            <w:bottom w:val="none" w:sz="0" w:space="0" w:color="auto"/>
            <w:right w:val="none" w:sz="0" w:space="0" w:color="auto"/>
          </w:divBdr>
        </w:div>
        <w:div w:id="325206132">
          <w:marLeft w:val="1800"/>
          <w:marRight w:val="0"/>
          <w:marTop w:val="96"/>
          <w:marBottom w:val="0"/>
          <w:divBdr>
            <w:top w:val="none" w:sz="0" w:space="0" w:color="auto"/>
            <w:left w:val="none" w:sz="0" w:space="0" w:color="auto"/>
            <w:bottom w:val="none" w:sz="0" w:space="0" w:color="auto"/>
            <w:right w:val="none" w:sz="0" w:space="0" w:color="auto"/>
          </w:divBdr>
        </w:div>
        <w:div w:id="843982091">
          <w:marLeft w:val="1800"/>
          <w:marRight w:val="0"/>
          <w:marTop w:val="96"/>
          <w:marBottom w:val="0"/>
          <w:divBdr>
            <w:top w:val="none" w:sz="0" w:space="0" w:color="auto"/>
            <w:left w:val="none" w:sz="0" w:space="0" w:color="auto"/>
            <w:bottom w:val="none" w:sz="0" w:space="0" w:color="auto"/>
            <w:right w:val="none" w:sz="0" w:space="0" w:color="auto"/>
          </w:divBdr>
        </w:div>
        <w:div w:id="1808474015">
          <w:marLeft w:val="1800"/>
          <w:marRight w:val="0"/>
          <w:marTop w:val="96"/>
          <w:marBottom w:val="0"/>
          <w:divBdr>
            <w:top w:val="none" w:sz="0" w:space="0" w:color="auto"/>
            <w:left w:val="none" w:sz="0" w:space="0" w:color="auto"/>
            <w:bottom w:val="none" w:sz="0" w:space="0" w:color="auto"/>
            <w:right w:val="none" w:sz="0" w:space="0" w:color="auto"/>
          </w:divBdr>
        </w:div>
        <w:div w:id="2128310337">
          <w:marLeft w:val="1166"/>
          <w:marRight w:val="0"/>
          <w:marTop w:val="115"/>
          <w:marBottom w:val="0"/>
          <w:divBdr>
            <w:top w:val="none" w:sz="0" w:space="0" w:color="auto"/>
            <w:left w:val="none" w:sz="0" w:space="0" w:color="auto"/>
            <w:bottom w:val="none" w:sz="0" w:space="0" w:color="auto"/>
            <w:right w:val="none" w:sz="0" w:space="0" w:color="auto"/>
          </w:divBdr>
        </w:div>
        <w:div w:id="248928730">
          <w:marLeft w:val="1166"/>
          <w:marRight w:val="0"/>
          <w:marTop w:val="115"/>
          <w:marBottom w:val="0"/>
          <w:divBdr>
            <w:top w:val="none" w:sz="0" w:space="0" w:color="auto"/>
            <w:left w:val="none" w:sz="0" w:space="0" w:color="auto"/>
            <w:bottom w:val="none" w:sz="0" w:space="0" w:color="auto"/>
            <w:right w:val="none" w:sz="0" w:space="0" w:color="auto"/>
          </w:divBdr>
        </w:div>
        <w:div w:id="1147475520">
          <w:marLeft w:val="1166"/>
          <w:marRight w:val="0"/>
          <w:marTop w:val="115"/>
          <w:marBottom w:val="0"/>
          <w:divBdr>
            <w:top w:val="none" w:sz="0" w:space="0" w:color="auto"/>
            <w:left w:val="none" w:sz="0" w:space="0" w:color="auto"/>
            <w:bottom w:val="none" w:sz="0" w:space="0" w:color="auto"/>
            <w:right w:val="none" w:sz="0" w:space="0" w:color="auto"/>
          </w:divBdr>
        </w:div>
      </w:divsChild>
    </w:div>
    <w:div w:id="771240162">
      <w:bodyDiv w:val="1"/>
      <w:marLeft w:val="0"/>
      <w:marRight w:val="0"/>
      <w:marTop w:val="0"/>
      <w:marBottom w:val="0"/>
      <w:divBdr>
        <w:top w:val="none" w:sz="0" w:space="0" w:color="auto"/>
        <w:left w:val="none" w:sz="0" w:space="0" w:color="auto"/>
        <w:bottom w:val="none" w:sz="0" w:space="0" w:color="auto"/>
        <w:right w:val="none" w:sz="0" w:space="0" w:color="auto"/>
      </w:divBdr>
      <w:divsChild>
        <w:div w:id="547571704">
          <w:marLeft w:val="547"/>
          <w:marRight w:val="0"/>
          <w:marTop w:val="144"/>
          <w:marBottom w:val="0"/>
          <w:divBdr>
            <w:top w:val="none" w:sz="0" w:space="0" w:color="auto"/>
            <w:left w:val="none" w:sz="0" w:space="0" w:color="auto"/>
            <w:bottom w:val="none" w:sz="0" w:space="0" w:color="auto"/>
            <w:right w:val="none" w:sz="0" w:space="0" w:color="auto"/>
          </w:divBdr>
        </w:div>
        <w:div w:id="408963218">
          <w:marLeft w:val="1166"/>
          <w:marRight w:val="0"/>
          <w:marTop w:val="125"/>
          <w:marBottom w:val="0"/>
          <w:divBdr>
            <w:top w:val="none" w:sz="0" w:space="0" w:color="auto"/>
            <w:left w:val="none" w:sz="0" w:space="0" w:color="auto"/>
            <w:bottom w:val="none" w:sz="0" w:space="0" w:color="auto"/>
            <w:right w:val="none" w:sz="0" w:space="0" w:color="auto"/>
          </w:divBdr>
        </w:div>
        <w:div w:id="1989431111">
          <w:marLeft w:val="1800"/>
          <w:marRight w:val="0"/>
          <w:marTop w:val="106"/>
          <w:marBottom w:val="0"/>
          <w:divBdr>
            <w:top w:val="none" w:sz="0" w:space="0" w:color="auto"/>
            <w:left w:val="none" w:sz="0" w:space="0" w:color="auto"/>
            <w:bottom w:val="none" w:sz="0" w:space="0" w:color="auto"/>
            <w:right w:val="none" w:sz="0" w:space="0" w:color="auto"/>
          </w:divBdr>
        </w:div>
        <w:div w:id="836455275">
          <w:marLeft w:val="1800"/>
          <w:marRight w:val="0"/>
          <w:marTop w:val="106"/>
          <w:marBottom w:val="0"/>
          <w:divBdr>
            <w:top w:val="none" w:sz="0" w:space="0" w:color="auto"/>
            <w:left w:val="none" w:sz="0" w:space="0" w:color="auto"/>
            <w:bottom w:val="none" w:sz="0" w:space="0" w:color="auto"/>
            <w:right w:val="none" w:sz="0" w:space="0" w:color="auto"/>
          </w:divBdr>
        </w:div>
        <w:div w:id="1167792825">
          <w:marLeft w:val="1166"/>
          <w:marRight w:val="0"/>
          <w:marTop w:val="125"/>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0704096">
      <w:bodyDiv w:val="1"/>
      <w:marLeft w:val="0"/>
      <w:marRight w:val="0"/>
      <w:marTop w:val="0"/>
      <w:marBottom w:val="0"/>
      <w:divBdr>
        <w:top w:val="none" w:sz="0" w:space="0" w:color="auto"/>
        <w:left w:val="none" w:sz="0" w:space="0" w:color="auto"/>
        <w:bottom w:val="none" w:sz="0" w:space="0" w:color="auto"/>
        <w:right w:val="none" w:sz="0" w:space="0" w:color="auto"/>
      </w:divBdr>
      <w:divsChild>
        <w:div w:id="2123264904">
          <w:marLeft w:val="1166"/>
          <w:marRight w:val="0"/>
          <w:marTop w:val="96"/>
          <w:marBottom w:val="0"/>
          <w:divBdr>
            <w:top w:val="none" w:sz="0" w:space="0" w:color="auto"/>
            <w:left w:val="none" w:sz="0" w:space="0" w:color="auto"/>
            <w:bottom w:val="none" w:sz="0" w:space="0" w:color="auto"/>
            <w:right w:val="none" w:sz="0" w:space="0" w:color="auto"/>
          </w:divBdr>
        </w:div>
        <w:div w:id="700206367">
          <w:marLeft w:val="1800"/>
          <w:marRight w:val="0"/>
          <w:marTop w:val="82"/>
          <w:marBottom w:val="0"/>
          <w:divBdr>
            <w:top w:val="none" w:sz="0" w:space="0" w:color="auto"/>
            <w:left w:val="none" w:sz="0" w:space="0" w:color="auto"/>
            <w:bottom w:val="none" w:sz="0" w:space="0" w:color="auto"/>
            <w:right w:val="none" w:sz="0" w:space="0" w:color="auto"/>
          </w:divBdr>
        </w:div>
        <w:div w:id="1078016921">
          <w:marLeft w:val="1800"/>
          <w:marRight w:val="0"/>
          <w:marTop w:val="82"/>
          <w:marBottom w:val="0"/>
          <w:divBdr>
            <w:top w:val="none" w:sz="0" w:space="0" w:color="auto"/>
            <w:left w:val="none" w:sz="0" w:space="0" w:color="auto"/>
            <w:bottom w:val="none" w:sz="0" w:space="0" w:color="auto"/>
            <w:right w:val="none" w:sz="0" w:space="0" w:color="auto"/>
          </w:divBdr>
        </w:div>
        <w:div w:id="386998384">
          <w:marLeft w:val="1800"/>
          <w:marRight w:val="0"/>
          <w:marTop w:val="82"/>
          <w:marBottom w:val="0"/>
          <w:divBdr>
            <w:top w:val="none" w:sz="0" w:space="0" w:color="auto"/>
            <w:left w:val="none" w:sz="0" w:space="0" w:color="auto"/>
            <w:bottom w:val="none" w:sz="0" w:space="0" w:color="auto"/>
            <w:right w:val="none" w:sz="0" w:space="0" w:color="auto"/>
          </w:divBdr>
        </w:div>
        <w:div w:id="523639240">
          <w:marLeft w:val="1800"/>
          <w:marRight w:val="0"/>
          <w:marTop w:val="82"/>
          <w:marBottom w:val="0"/>
          <w:divBdr>
            <w:top w:val="none" w:sz="0" w:space="0" w:color="auto"/>
            <w:left w:val="none" w:sz="0" w:space="0" w:color="auto"/>
            <w:bottom w:val="none" w:sz="0" w:space="0" w:color="auto"/>
            <w:right w:val="none" w:sz="0" w:space="0" w:color="auto"/>
          </w:divBdr>
        </w:div>
        <w:div w:id="1515998158">
          <w:marLeft w:val="1800"/>
          <w:marRight w:val="0"/>
          <w:marTop w:val="8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136894">
      <w:bodyDiv w:val="1"/>
      <w:marLeft w:val="0"/>
      <w:marRight w:val="0"/>
      <w:marTop w:val="0"/>
      <w:marBottom w:val="0"/>
      <w:divBdr>
        <w:top w:val="none" w:sz="0" w:space="0" w:color="auto"/>
        <w:left w:val="none" w:sz="0" w:space="0" w:color="auto"/>
        <w:bottom w:val="none" w:sz="0" w:space="0" w:color="auto"/>
        <w:right w:val="none" w:sz="0" w:space="0" w:color="auto"/>
      </w:divBdr>
      <w:divsChild>
        <w:div w:id="752895085">
          <w:marLeft w:val="547"/>
          <w:marRight w:val="0"/>
          <w:marTop w:val="106"/>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9041216">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80116161">
      <w:bodyDiv w:val="1"/>
      <w:marLeft w:val="0"/>
      <w:marRight w:val="0"/>
      <w:marTop w:val="0"/>
      <w:marBottom w:val="0"/>
      <w:divBdr>
        <w:top w:val="none" w:sz="0" w:space="0" w:color="auto"/>
        <w:left w:val="none" w:sz="0" w:space="0" w:color="auto"/>
        <w:bottom w:val="none" w:sz="0" w:space="0" w:color="auto"/>
        <w:right w:val="none" w:sz="0" w:space="0" w:color="auto"/>
      </w:divBdr>
      <w:divsChild>
        <w:div w:id="1284388466">
          <w:marLeft w:val="547"/>
          <w:marRight w:val="0"/>
          <w:marTop w:val="106"/>
          <w:marBottom w:val="0"/>
          <w:divBdr>
            <w:top w:val="none" w:sz="0" w:space="0" w:color="auto"/>
            <w:left w:val="none" w:sz="0" w:space="0" w:color="auto"/>
            <w:bottom w:val="none" w:sz="0" w:space="0" w:color="auto"/>
            <w:right w:val="none" w:sz="0" w:space="0" w:color="auto"/>
          </w:divBdr>
        </w:div>
        <w:div w:id="58797121">
          <w:marLeft w:val="1166"/>
          <w:marRight w:val="0"/>
          <w:marTop w:val="96"/>
          <w:marBottom w:val="0"/>
          <w:divBdr>
            <w:top w:val="none" w:sz="0" w:space="0" w:color="auto"/>
            <w:left w:val="none" w:sz="0" w:space="0" w:color="auto"/>
            <w:bottom w:val="none" w:sz="0" w:space="0" w:color="auto"/>
            <w:right w:val="none" w:sz="0" w:space="0" w:color="auto"/>
          </w:divBdr>
        </w:div>
        <w:div w:id="2135784912">
          <w:marLeft w:val="1166"/>
          <w:marRight w:val="0"/>
          <w:marTop w:val="96"/>
          <w:marBottom w:val="0"/>
          <w:divBdr>
            <w:top w:val="none" w:sz="0" w:space="0" w:color="auto"/>
            <w:left w:val="none" w:sz="0" w:space="0" w:color="auto"/>
            <w:bottom w:val="none" w:sz="0" w:space="0" w:color="auto"/>
            <w:right w:val="none" w:sz="0" w:space="0" w:color="auto"/>
          </w:divBdr>
        </w:div>
        <w:div w:id="784274245">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8993437">
      <w:bodyDiv w:val="1"/>
      <w:marLeft w:val="0"/>
      <w:marRight w:val="0"/>
      <w:marTop w:val="0"/>
      <w:marBottom w:val="0"/>
      <w:divBdr>
        <w:top w:val="none" w:sz="0" w:space="0" w:color="auto"/>
        <w:left w:val="none" w:sz="0" w:space="0" w:color="auto"/>
        <w:bottom w:val="none" w:sz="0" w:space="0" w:color="auto"/>
        <w:right w:val="none" w:sz="0" w:space="0" w:color="auto"/>
      </w:divBdr>
    </w:div>
    <w:div w:id="1035615192">
      <w:bodyDiv w:val="1"/>
      <w:marLeft w:val="0"/>
      <w:marRight w:val="0"/>
      <w:marTop w:val="0"/>
      <w:marBottom w:val="0"/>
      <w:divBdr>
        <w:top w:val="none" w:sz="0" w:space="0" w:color="auto"/>
        <w:left w:val="none" w:sz="0" w:space="0" w:color="auto"/>
        <w:bottom w:val="none" w:sz="0" w:space="0" w:color="auto"/>
        <w:right w:val="none" w:sz="0" w:space="0" w:color="auto"/>
      </w:divBdr>
      <w:divsChild>
        <w:div w:id="1253969512">
          <w:marLeft w:val="1166"/>
          <w:marRight w:val="0"/>
          <w:marTop w:val="96"/>
          <w:marBottom w:val="0"/>
          <w:divBdr>
            <w:top w:val="none" w:sz="0" w:space="0" w:color="auto"/>
            <w:left w:val="none" w:sz="0" w:space="0" w:color="auto"/>
            <w:bottom w:val="none" w:sz="0" w:space="0" w:color="auto"/>
            <w:right w:val="none" w:sz="0" w:space="0" w:color="auto"/>
          </w:divBdr>
        </w:div>
        <w:div w:id="586304667">
          <w:marLeft w:val="1800"/>
          <w:marRight w:val="0"/>
          <w:marTop w:val="82"/>
          <w:marBottom w:val="0"/>
          <w:divBdr>
            <w:top w:val="none" w:sz="0" w:space="0" w:color="auto"/>
            <w:left w:val="none" w:sz="0" w:space="0" w:color="auto"/>
            <w:bottom w:val="none" w:sz="0" w:space="0" w:color="auto"/>
            <w:right w:val="none" w:sz="0" w:space="0" w:color="auto"/>
          </w:divBdr>
        </w:div>
        <w:div w:id="1944654432">
          <w:marLeft w:val="1800"/>
          <w:marRight w:val="0"/>
          <w:marTop w:val="82"/>
          <w:marBottom w:val="0"/>
          <w:divBdr>
            <w:top w:val="none" w:sz="0" w:space="0" w:color="auto"/>
            <w:left w:val="none" w:sz="0" w:space="0" w:color="auto"/>
            <w:bottom w:val="none" w:sz="0" w:space="0" w:color="auto"/>
            <w:right w:val="none" w:sz="0" w:space="0" w:color="auto"/>
          </w:divBdr>
        </w:div>
        <w:div w:id="582224011">
          <w:marLeft w:val="1800"/>
          <w:marRight w:val="0"/>
          <w:marTop w:val="82"/>
          <w:marBottom w:val="0"/>
          <w:divBdr>
            <w:top w:val="none" w:sz="0" w:space="0" w:color="auto"/>
            <w:left w:val="none" w:sz="0" w:space="0" w:color="auto"/>
            <w:bottom w:val="none" w:sz="0" w:space="0" w:color="auto"/>
            <w:right w:val="none" w:sz="0" w:space="0" w:color="auto"/>
          </w:divBdr>
        </w:div>
        <w:div w:id="1088237158">
          <w:marLeft w:val="1800"/>
          <w:marRight w:val="0"/>
          <w:marTop w:val="82"/>
          <w:marBottom w:val="0"/>
          <w:divBdr>
            <w:top w:val="none" w:sz="0" w:space="0" w:color="auto"/>
            <w:left w:val="none" w:sz="0" w:space="0" w:color="auto"/>
            <w:bottom w:val="none" w:sz="0" w:space="0" w:color="auto"/>
            <w:right w:val="none" w:sz="0" w:space="0" w:color="auto"/>
          </w:divBdr>
        </w:div>
        <w:div w:id="2098135876">
          <w:marLeft w:val="1800"/>
          <w:marRight w:val="0"/>
          <w:marTop w:val="82"/>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9799850">
      <w:bodyDiv w:val="1"/>
      <w:marLeft w:val="0"/>
      <w:marRight w:val="0"/>
      <w:marTop w:val="0"/>
      <w:marBottom w:val="0"/>
      <w:divBdr>
        <w:top w:val="none" w:sz="0" w:space="0" w:color="auto"/>
        <w:left w:val="none" w:sz="0" w:space="0" w:color="auto"/>
        <w:bottom w:val="none" w:sz="0" w:space="0" w:color="auto"/>
        <w:right w:val="none" w:sz="0" w:space="0" w:color="auto"/>
      </w:divBdr>
    </w:div>
    <w:div w:id="1210654282">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4874211">
      <w:bodyDiv w:val="1"/>
      <w:marLeft w:val="0"/>
      <w:marRight w:val="0"/>
      <w:marTop w:val="0"/>
      <w:marBottom w:val="0"/>
      <w:divBdr>
        <w:top w:val="none" w:sz="0" w:space="0" w:color="auto"/>
        <w:left w:val="none" w:sz="0" w:space="0" w:color="auto"/>
        <w:bottom w:val="none" w:sz="0" w:space="0" w:color="auto"/>
        <w:right w:val="none" w:sz="0" w:space="0" w:color="auto"/>
      </w:divBdr>
      <w:divsChild>
        <w:div w:id="1172136352">
          <w:marLeft w:val="547"/>
          <w:marRight w:val="0"/>
          <w:marTop w:val="106"/>
          <w:marBottom w:val="0"/>
          <w:divBdr>
            <w:top w:val="none" w:sz="0" w:space="0" w:color="auto"/>
            <w:left w:val="none" w:sz="0" w:space="0" w:color="auto"/>
            <w:bottom w:val="none" w:sz="0" w:space="0" w:color="auto"/>
            <w:right w:val="none" w:sz="0" w:space="0" w:color="auto"/>
          </w:divBdr>
        </w:div>
        <w:div w:id="1167600885">
          <w:marLeft w:val="1166"/>
          <w:marRight w:val="0"/>
          <w:marTop w:val="96"/>
          <w:marBottom w:val="0"/>
          <w:divBdr>
            <w:top w:val="none" w:sz="0" w:space="0" w:color="auto"/>
            <w:left w:val="none" w:sz="0" w:space="0" w:color="auto"/>
            <w:bottom w:val="none" w:sz="0" w:space="0" w:color="auto"/>
            <w:right w:val="none" w:sz="0" w:space="0" w:color="auto"/>
          </w:divBdr>
        </w:div>
        <w:div w:id="1439062158">
          <w:marLeft w:val="547"/>
          <w:marRight w:val="0"/>
          <w:marTop w:val="106"/>
          <w:marBottom w:val="0"/>
          <w:divBdr>
            <w:top w:val="none" w:sz="0" w:space="0" w:color="auto"/>
            <w:left w:val="none" w:sz="0" w:space="0" w:color="auto"/>
            <w:bottom w:val="none" w:sz="0" w:space="0" w:color="auto"/>
            <w:right w:val="none" w:sz="0" w:space="0" w:color="auto"/>
          </w:divBdr>
        </w:div>
        <w:div w:id="1879393073">
          <w:marLeft w:val="547"/>
          <w:marRight w:val="0"/>
          <w:marTop w:val="106"/>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0686896">
      <w:bodyDiv w:val="1"/>
      <w:marLeft w:val="0"/>
      <w:marRight w:val="0"/>
      <w:marTop w:val="0"/>
      <w:marBottom w:val="0"/>
      <w:divBdr>
        <w:top w:val="none" w:sz="0" w:space="0" w:color="auto"/>
        <w:left w:val="none" w:sz="0" w:space="0" w:color="auto"/>
        <w:bottom w:val="none" w:sz="0" w:space="0" w:color="auto"/>
        <w:right w:val="none" w:sz="0" w:space="0" w:color="auto"/>
      </w:divBdr>
      <w:divsChild>
        <w:div w:id="845679135">
          <w:marLeft w:val="1080"/>
          <w:marRight w:val="0"/>
          <w:marTop w:val="0"/>
          <w:marBottom w:val="0"/>
          <w:divBdr>
            <w:top w:val="none" w:sz="0" w:space="0" w:color="auto"/>
            <w:left w:val="none" w:sz="0" w:space="0" w:color="auto"/>
            <w:bottom w:val="none" w:sz="0" w:space="0" w:color="auto"/>
            <w:right w:val="none" w:sz="0" w:space="0" w:color="auto"/>
          </w:divBdr>
        </w:div>
        <w:div w:id="2120567196">
          <w:marLeft w:val="1080"/>
          <w:marRight w:val="0"/>
          <w:marTop w:val="0"/>
          <w:marBottom w:val="0"/>
          <w:divBdr>
            <w:top w:val="none" w:sz="0" w:space="0" w:color="auto"/>
            <w:left w:val="none" w:sz="0" w:space="0" w:color="auto"/>
            <w:bottom w:val="none" w:sz="0" w:space="0" w:color="auto"/>
            <w:right w:val="none" w:sz="0" w:space="0" w:color="auto"/>
          </w:divBdr>
        </w:div>
      </w:divsChild>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608644">
      <w:bodyDiv w:val="1"/>
      <w:marLeft w:val="0"/>
      <w:marRight w:val="0"/>
      <w:marTop w:val="0"/>
      <w:marBottom w:val="0"/>
      <w:divBdr>
        <w:top w:val="none" w:sz="0" w:space="0" w:color="auto"/>
        <w:left w:val="none" w:sz="0" w:space="0" w:color="auto"/>
        <w:bottom w:val="none" w:sz="0" w:space="0" w:color="auto"/>
        <w:right w:val="none" w:sz="0" w:space="0" w:color="auto"/>
      </w:divBdr>
      <w:divsChild>
        <w:div w:id="118769024">
          <w:marLeft w:val="547"/>
          <w:marRight w:val="0"/>
          <w:marTop w:val="144"/>
          <w:marBottom w:val="0"/>
          <w:divBdr>
            <w:top w:val="none" w:sz="0" w:space="0" w:color="auto"/>
            <w:left w:val="none" w:sz="0" w:space="0" w:color="auto"/>
            <w:bottom w:val="none" w:sz="0" w:space="0" w:color="auto"/>
            <w:right w:val="none" w:sz="0" w:space="0" w:color="auto"/>
          </w:divBdr>
        </w:div>
        <w:div w:id="1300113227">
          <w:marLeft w:val="1166"/>
          <w:marRight w:val="0"/>
          <w:marTop w:val="125"/>
          <w:marBottom w:val="0"/>
          <w:divBdr>
            <w:top w:val="none" w:sz="0" w:space="0" w:color="auto"/>
            <w:left w:val="none" w:sz="0" w:space="0" w:color="auto"/>
            <w:bottom w:val="none" w:sz="0" w:space="0" w:color="auto"/>
            <w:right w:val="none" w:sz="0" w:space="0" w:color="auto"/>
          </w:divBdr>
        </w:div>
        <w:div w:id="1044716357">
          <w:marLeft w:val="1166"/>
          <w:marRight w:val="0"/>
          <w:marTop w:val="125"/>
          <w:marBottom w:val="0"/>
          <w:divBdr>
            <w:top w:val="none" w:sz="0" w:space="0" w:color="auto"/>
            <w:left w:val="none" w:sz="0" w:space="0" w:color="auto"/>
            <w:bottom w:val="none" w:sz="0" w:space="0" w:color="auto"/>
            <w:right w:val="none" w:sz="0" w:space="0" w:color="auto"/>
          </w:divBdr>
        </w:div>
        <w:div w:id="851410274">
          <w:marLeft w:val="1800"/>
          <w:marRight w:val="0"/>
          <w:marTop w:val="106"/>
          <w:marBottom w:val="0"/>
          <w:divBdr>
            <w:top w:val="none" w:sz="0" w:space="0" w:color="auto"/>
            <w:left w:val="none" w:sz="0" w:space="0" w:color="auto"/>
            <w:bottom w:val="none" w:sz="0" w:space="0" w:color="auto"/>
            <w:right w:val="none" w:sz="0" w:space="0" w:color="auto"/>
          </w:divBdr>
        </w:div>
        <w:div w:id="1762947637">
          <w:marLeft w:val="1800"/>
          <w:marRight w:val="0"/>
          <w:marTop w:val="106"/>
          <w:marBottom w:val="0"/>
          <w:divBdr>
            <w:top w:val="none" w:sz="0" w:space="0" w:color="auto"/>
            <w:left w:val="none" w:sz="0" w:space="0" w:color="auto"/>
            <w:bottom w:val="none" w:sz="0" w:space="0" w:color="auto"/>
            <w:right w:val="none" w:sz="0" w:space="0" w:color="auto"/>
          </w:divBdr>
        </w:div>
        <w:div w:id="1742100618">
          <w:marLeft w:val="1800"/>
          <w:marRight w:val="0"/>
          <w:marTop w:val="106"/>
          <w:marBottom w:val="0"/>
          <w:divBdr>
            <w:top w:val="none" w:sz="0" w:space="0" w:color="auto"/>
            <w:left w:val="none" w:sz="0" w:space="0" w:color="auto"/>
            <w:bottom w:val="none" w:sz="0" w:space="0" w:color="auto"/>
            <w:right w:val="none" w:sz="0" w:space="0" w:color="auto"/>
          </w:divBdr>
        </w:div>
        <w:div w:id="988169734">
          <w:marLeft w:val="547"/>
          <w:marRight w:val="0"/>
          <w:marTop w:val="144"/>
          <w:marBottom w:val="0"/>
          <w:divBdr>
            <w:top w:val="none" w:sz="0" w:space="0" w:color="auto"/>
            <w:left w:val="none" w:sz="0" w:space="0" w:color="auto"/>
            <w:bottom w:val="none" w:sz="0" w:space="0" w:color="auto"/>
            <w:right w:val="none" w:sz="0" w:space="0" w:color="auto"/>
          </w:divBdr>
        </w:div>
        <w:div w:id="255598341">
          <w:marLeft w:val="547"/>
          <w:marRight w:val="0"/>
          <w:marTop w:val="144"/>
          <w:marBottom w:val="0"/>
          <w:divBdr>
            <w:top w:val="none" w:sz="0" w:space="0" w:color="auto"/>
            <w:left w:val="none" w:sz="0" w:space="0" w:color="auto"/>
            <w:bottom w:val="none" w:sz="0" w:space="0" w:color="auto"/>
            <w:right w:val="none" w:sz="0" w:space="0" w:color="auto"/>
          </w:divBdr>
        </w:div>
        <w:div w:id="262423419">
          <w:marLeft w:val="1166"/>
          <w:marRight w:val="0"/>
          <w:marTop w:val="125"/>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808409">
      <w:bodyDiv w:val="1"/>
      <w:marLeft w:val="0"/>
      <w:marRight w:val="0"/>
      <w:marTop w:val="0"/>
      <w:marBottom w:val="0"/>
      <w:divBdr>
        <w:top w:val="none" w:sz="0" w:space="0" w:color="auto"/>
        <w:left w:val="none" w:sz="0" w:space="0" w:color="auto"/>
        <w:bottom w:val="none" w:sz="0" w:space="0" w:color="auto"/>
        <w:right w:val="none" w:sz="0" w:space="0" w:color="auto"/>
      </w:divBdr>
      <w:divsChild>
        <w:div w:id="1550262171">
          <w:marLeft w:val="547"/>
          <w:marRight w:val="0"/>
          <w:marTop w:val="106"/>
          <w:marBottom w:val="0"/>
          <w:divBdr>
            <w:top w:val="none" w:sz="0" w:space="0" w:color="auto"/>
            <w:left w:val="none" w:sz="0" w:space="0" w:color="auto"/>
            <w:bottom w:val="none" w:sz="0" w:space="0" w:color="auto"/>
            <w:right w:val="none" w:sz="0" w:space="0" w:color="auto"/>
          </w:divBdr>
        </w:div>
        <w:div w:id="1940797316">
          <w:marLeft w:val="1166"/>
          <w:marRight w:val="0"/>
          <w:marTop w:val="96"/>
          <w:marBottom w:val="0"/>
          <w:divBdr>
            <w:top w:val="none" w:sz="0" w:space="0" w:color="auto"/>
            <w:left w:val="none" w:sz="0" w:space="0" w:color="auto"/>
            <w:bottom w:val="none" w:sz="0" w:space="0" w:color="auto"/>
            <w:right w:val="none" w:sz="0" w:space="0" w:color="auto"/>
          </w:divBdr>
        </w:div>
        <w:div w:id="72894064">
          <w:marLeft w:val="1166"/>
          <w:marRight w:val="0"/>
          <w:marTop w:val="96"/>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106862">
      <w:bodyDiv w:val="1"/>
      <w:marLeft w:val="0"/>
      <w:marRight w:val="0"/>
      <w:marTop w:val="0"/>
      <w:marBottom w:val="0"/>
      <w:divBdr>
        <w:top w:val="none" w:sz="0" w:space="0" w:color="auto"/>
        <w:left w:val="none" w:sz="0" w:space="0" w:color="auto"/>
        <w:bottom w:val="none" w:sz="0" w:space="0" w:color="auto"/>
        <w:right w:val="none" w:sz="0" w:space="0" w:color="auto"/>
      </w:divBdr>
      <w:divsChild>
        <w:div w:id="2055542541">
          <w:marLeft w:val="547"/>
          <w:marRight w:val="0"/>
          <w:marTop w:val="154"/>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598817">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3247957">
      <w:bodyDiv w:val="1"/>
      <w:marLeft w:val="0"/>
      <w:marRight w:val="0"/>
      <w:marTop w:val="0"/>
      <w:marBottom w:val="0"/>
      <w:divBdr>
        <w:top w:val="none" w:sz="0" w:space="0" w:color="auto"/>
        <w:left w:val="none" w:sz="0" w:space="0" w:color="auto"/>
        <w:bottom w:val="none" w:sz="0" w:space="0" w:color="auto"/>
        <w:right w:val="none" w:sz="0" w:space="0" w:color="auto"/>
      </w:divBdr>
      <w:divsChild>
        <w:div w:id="2047363028">
          <w:marLeft w:val="547"/>
          <w:marRight w:val="0"/>
          <w:marTop w:val="144"/>
          <w:marBottom w:val="0"/>
          <w:divBdr>
            <w:top w:val="none" w:sz="0" w:space="0" w:color="auto"/>
            <w:left w:val="none" w:sz="0" w:space="0" w:color="auto"/>
            <w:bottom w:val="none" w:sz="0" w:space="0" w:color="auto"/>
            <w:right w:val="none" w:sz="0" w:space="0" w:color="auto"/>
          </w:divBdr>
        </w:div>
        <w:div w:id="1548419912">
          <w:marLeft w:val="1166"/>
          <w:marRight w:val="0"/>
          <w:marTop w:val="125"/>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079175">
      <w:bodyDiv w:val="1"/>
      <w:marLeft w:val="0"/>
      <w:marRight w:val="0"/>
      <w:marTop w:val="0"/>
      <w:marBottom w:val="0"/>
      <w:divBdr>
        <w:top w:val="none" w:sz="0" w:space="0" w:color="auto"/>
        <w:left w:val="none" w:sz="0" w:space="0" w:color="auto"/>
        <w:bottom w:val="none" w:sz="0" w:space="0" w:color="auto"/>
        <w:right w:val="none" w:sz="0" w:space="0" w:color="auto"/>
      </w:divBdr>
      <w:divsChild>
        <w:div w:id="1043095841">
          <w:marLeft w:val="547"/>
          <w:marRight w:val="0"/>
          <w:marTop w:val="106"/>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5724110">
      <w:bodyDiv w:val="1"/>
      <w:marLeft w:val="0"/>
      <w:marRight w:val="0"/>
      <w:marTop w:val="0"/>
      <w:marBottom w:val="0"/>
      <w:divBdr>
        <w:top w:val="none" w:sz="0" w:space="0" w:color="auto"/>
        <w:left w:val="none" w:sz="0" w:space="0" w:color="auto"/>
        <w:bottom w:val="none" w:sz="0" w:space="0" w:color="auto"/>
        <w:right w:val="none" w:sz="0" w:space="0" w:color="auto"/>
      </w:divBdr>
      <w:divsChild>
        <w:div w:id="244145416">
          <w:marLeft w:val="1166"/>
          <w:marRight w:val="0"/>
          <w:marTop w:val="115"/>
          <w:marBottom w:val="0"/>
          <w:divBdr>
            <w:top w:val="none" w:sz="0" w:space="0" w:color="auto"/>
            <w:left w:val="none" w:sz="0" w:space="0" w:color="auto"/>
            <w:bottom w:val="none" w:sz="0" w:space="0" w:color="auto"/>
            <w:right w:val="none" w:sz="0" w:space="0" w:color="auto"/>
          </w:divBdr>
        </w:div>
        <w:div w:id="688332059">
          <w:marLeft w:val="1166"/>
          <w:marRight w:val="0"/>
          <w:marTop w:val="115"/>
          <w:marBottom w:val="0"/>
          <w:divBdr>
            <w:top w:val="none" w:sz="0" w:space="0" w:color="auto"/>
            <w:left w:val="none" w:sz="0" w:space="0" w:color="auto"/>
            <w:bottom w:val="none" w:sz="0" w:space="0" w:color="auto"/>
            <w:right w:val="none" w:sz="0" w:space="0" w:color="auto"/>
          </w:divBdr>
        </w:div>
        <w:div w:id="921641868">
          <w:marLeft w:val="1166"/>
          <w:marRight w:val="0"/>
          <w:marTop w:val="115"/>
          <w:marBottom w:val="0"/>
          <w:divBdr>
            <w:top w:val="none" w:sz="0" w:space="0" w:color="auto"/>
            <w:left w:val="none" w:sz="0" w:space="0" w:color="auto"/>
            <w:bottom w:val="none" w:sz="0" w:space="0" w:color="auto"/>
            <w:right w:val="none" w:sz="0" w:space="0" w:color="auto"/>
          </w:divBdr>
        </w:div>
        <w:div w:id="66342269">
          <w:marLeft w:val="1800"/>
          <w:marRight w:val="0"/>
          <w:marTop w:val="96"/>
          <w:marBottom w:val="0"/>
          <w:divBdr>
            <w:top w:val="none" w:sz="0" w:space="0" w:color="auto"/>
            <w:left w:val="none" w:sz="0" w:space="0" w:color="auto"/>
            <w:bottom w:val="none" w:sz="0" w:space="0" w:color="auto"/>
            <w:right w:val="none" w:sz="0" w:space="0" w:color="auto"/>
          </w:divBdr>
        </w:div>
        <w:div w:id="929512311">
          <w:marLeft w:val="1800"/>
          <w:marRight w:val="0"/>
          <w:marTop w:val="96"/>
          <w:marBottom w:val="0"/>
          <w:divBdr>
            <w:top w:val="none" w:sz="0" w:space="0" w:color="auto"/>
            <w:left w:val="none" w:sz="0" w:space="0" w:color="auto"/>
            <w:bottom w:val="none" w:sz="0" w:space="0" w:color="auto"/>
            <w:right w:val="none" w:sz="0" w:space="0" w:color="auto"/>
          </w:divBdr>
        </w:div>
        <w:div w:id="1698307543">
          <w:marLeft w:val="1800"/>
          <w:marRight w:val="0"/>
          <w:marTop w:val="96"/>
          <w:marBottom w:val="0"/>
          <w:divBdr>
            <w:top w:val="none" w:sz="0" w:space="0" w:color="auto"/>
            <w:left w:val="none" w:sz="0" w:space="0" w:color="auto"/>
            <w:bottom w:val="none" w:sz="0" w:space="0" w:color="auto"/>
            <w:right w:val="none" w:sz="0" w:space="0" w:color="auto"/>
          </w:divBdr>
        </w:div>
        <w:div w:id="987126984">
          <w:marLeft w:val="1166"/>
          <w:marRight w:val="0"/>
          <w:marTop w:val="115"/>
          <w:marBottom w:val="0"/>
          <w:divBdr>
            <w:top w:val="none" w:sz="0" w:space="0" w:color="auto"/>
            <w:left w:val="none" w:sz="0" w:space="0" w:color="auto"/>
            <w:bottom w:val="none" w:sz="0" w:space="0" w:color="auto"/>
            <w:right w:val="none" w:sz="0" w:space="0" w:color="auto"/>
          </w:divBdr>
        </w:div>
        <w:div w:id="903837541">
          <w:marLeft w:val="1166"/>
          <w:marRight w:val="0"/>
          <w:marTop w:val="115"/>
          <w:marBottom w:val="0"/>
          <w:divBdr>
            <w:top w:val="none" w:sz="0" w:space="0" w:color="auto"/>
            <w:left w:val="none" w:sz="0" w:space="0" w:color="auto"/>
            <w:bottom w:val="none" w:sz="0" w:space="0" w:color="auto"/>
            <w:right w:val="none" w:sz="0" w:space="0" w:color="auto"/>
          </w:divBdr>
        </w:div>
        <w:div w:id="2039768717">
          <w:marLeft w:val="1166"/>
          <w:marRight w:val="0"/>
          <w:marTop w:val="115"/>
          <w:marBottom w:val="0"/>
          <w:divBdr>
            <w:top w:val="none" w:sz="0" w:space="0" w:color="auto"/>
            <w:left w:val="none" w:sz="0" w:space="0" w:color="auto"/>
            <w:bottom w:val="none" w:sz="0" w:space="0" w:color="auto"/>
            <w:right w:val="none" w:sz="0" w:space="0" w:color="auto"/>
          </w:divBdr>
        </w:div>
      </w:divsChild>
    </w:div>
    <w:div w:id="1626081756">
      <w:bodyDiv w:val="1"/>
      <w:marLeft w:val="0"/>
      <w:marRight w:val="0"/>
      <w:marTop w:val="0"/>
      <w:marBottom w:val="0"/>
      <w:divBdr>
        <w:top w:val="none" w:sz="0" w:space="0" w:color="auto"/>
        <w:left w:val="none" w:sz="0" w:space="0" w:color="auto"/>
        <w:bottom w:val="none" w:sz="0" w:space="0" w:color="auto"/>
        <w:right w:val="none" w:sz="0" w:space="0" w:color="auto"/>
      </w:divBdr>
      <w:divsChild>
        <w:div w:id="113406505">
          <w:marLeft w:val="3082"/>
          <w:marRight w:val="0"/>
          <w:marTop w:val="0"/>
          <w:marBottom w:val="0"/>
          <w:divBdr>
            <w:top w:val="none" w:sz="0" w:space="0" w:color="auto"/>
            <w:left w:val="none" w:sz="0" w:space="0" w:color="auto"/>
            <w:bottom w:val="none" w:sz="0" w:space="0" w:color="auto"/>
            <w:right w:val="none" w:sz="0" w:space="0" w:color="auto"/>
          </w:divBdr>
        </w:div>
        <w:div w:id="305864122">
          <w:marLeft w:val="1080"/>
          <w:marRight w:val="0"/>
          <w:marTop w:val="0"/>
          <w:marBottom w:val="0"/>
          <w:divBdr>
            <w:top w:val="none" w:sz="0" w:space="0" w:color="auto"/>
            <w:left w:val="none" w:sz="0" w:space="0" w:color="auto"/>
            <w:bottom w:val="none" w:sz="0" w:space="0" w:color="auto"/>
            <w:right w:val="none" w:sz="0" w:space="0" w:color="auto"/>
          </w:divBdr>
        </w:div>
        <w:div w:id="389698571">
          <w:marLeft w:val="1080"/>
          <w:marRight w:val="0"/>
          <w:marTop w:val="0"/>
          <w:marBottom w:val="0"/>
          <w:divBdr>
            <w:top w:val="none" w:sz="0" w:space="0" w:color="auto"/>
            <w:left w:val="none" w:sz="0" w:space="0" w:color="auto"/>
            <w:bottom w:val="none" w:sz="0" w:space="0" w:color="auto"/>
            <w:right w:val="none" w:sz="0" w:space="0" w:color="auto"/>
          </w:divBdr>
        </w:div>
        <w:div w:id="829751385">
          <w:marLeft w:val="1080"/>
          <w:marRight w:val="0"/>
          <w:marTop w:val="0"/>
          <w:marBottom w:val="0"/>
          <w:divBdr>
            <w:top w:val="none" w:sz="0" w:space="0" w:color="auto"/>
            <w:left w:val="none" w:sz="0" w:space="0" w:color="auto"/>
            <w:bottom w:val="none" w:sz="0" w:space="0" w:color="auto"/>
            <w:right w:val="none" w:sz="0" w:space="0" w:color="auto"/>
          </w:divBdr>
        </w:div>
        <w:div w:id="1128164568">
          <w:marLeft w:val="3082"/>
          <w:marRight w:val="0"/>
          <w:marTop w:val="0"/>
          <w:marBottom w:val="0"/>
          <w:divBdr>
            <w:top w:val="none" w:sz="0" w:space="0" w:color="auto"/>
            <w:left w:val="none" w:sz="0" w:space="0" w:color="auto"/>
            <w:bottom w:val="none" w:sz="0" w:space="0" w:color="auto"/>
            <w:right w:val="none" w:sz="0" w:space="0" w:color="auto"/>
          </w:divBdr>
        </w:div>
        <w:div w:id="1225288822">
          <w:marLeft w:val="1080"/>
          <w:marRight w:val="0"/>
          <w:marTop w:val="0"/>
          <w:marBottom w:val="0"/>
          <w:divBdr>
            <w:top w:val="none" w:sz="0" w:space="0" w:color="auto"/>
            <w:left w:val="none" w:sz="0" w:space="0" w:color="auto"/>
            <w:bottom w:val="none" w:sz="0" w:space="0" w:color="auto"/>
            <w:right w:val="none" w:sz="0" w:space="0" w:color="auto"/>
          </w:divBdr>
        </w:div>
        <w:div w:id="1288003443">
          <w:marLeft w:val="3082"/>
          <w:marRight w:val="0"/>
          <w:marTop w:val="0"/>
          <w:marBottom w:val="0"/>
          <w:divBdr>
            <w:top w:val="none" w:sz="0" w:space="0" w:color="auto"/>
            <w:left w:val="none" w:sz="0" w:space="0" w:color="auto"/>
            <w:bottom w:val="none" w:sz="0" w:space="0" w:color="auto"/>
            <w:right w:val="none" w:sz="0" w:space="0" w:color="auto"/>
          </w:divBdr>
        </w:div>
        <w:div w:id="1462727703">
          <w:marLeft w:val="3082"/>
          <w:marRight w:val="0"/>
          <w:marTop w:val="0"/>
          <w:marBottom w:val="0"/>
          <w:divBdr>
            <w:top w:val="none" w:sz="0" w:space="0" w:color="auto"/>
            <w:left w:val="none" w:sz="0" w:space="0" w:color="auto"/>
            <w:bottom w:val="none" w:sz="0" w:space="0" w:color="auto"/>
            <w:right w:val="none" w:sz="0" w:space="0" w:color="auto"/>
          </w:divBdr>
        </w:div>
        <w:div w:id="1914243231">
          <w:marLeft w:val="108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346897">
      <w:bodyDiv w:val="1"/>
      <w:marLeft w:val="0"/>
      <w:marRight w:val="0"/>
      <w:marTop w:val="0"/>
      <w:marBottom w:val="0"/>
      <w:divBdr>
        <w:top w:val="none" w:sz="0" w:space="0" w:color="auto"/>
        <w:left w:val="none" w:sz="0" w:space="0" w:color="auto"/>
        <w:bottom w:val="none" w:sz="0" w:space="0" w:color="auto"/>
        <w:right w:val="none" w:sz="0" w:space="0" w:color="auto"/>
      </w:divBdr>
      <w:divsChild>
        <w:div w:id="1236939682">
          <w:marLeft w:val="547"/>
          <w:marRight w:val="0"/>
          <w:marTop w:val="154"/>
          <w:marBottom w:val="0"/>
          <w:divBdr>
            <w:top w:val="none" w:sz="0" w:space="0" w:color="auto"/>
            <w:left w:val="none" w:sz="0" w:space="0" w:color="auto"/>
            <w:bottom w:val="none" w:sz="0" w:space="0" w:color="auto"/>
            <w:right w:val="none" w:sz="0" w:space="0" w:color="auto"/>
          </w:divBdr>
        </w:div>
      </w:divsChild>
    </w:div>
    <w:div w:id="1652638170">
      <w:bodyDiv w:val="1"/>
      <w:marLeft w:val="0"/>
      <w:marRight w:val="0"/>
      <w:marTop w:val="0"/>
      <w:marBottom w:val="0"/>
      <w:divBdr>
        <w:top w:val="none" w:sz="0" w:space="0" w:color="auto"/>
        <w:left w:val="none" w:sz="0" w:space="0" w:color="auto"/>
        <w:bottom w:val="none" w:sz="0" w:space="0" w:color="auto"/>
        <w:right w:val="none" w:sz="0" w:space="0" w:color="auto"/>
      </w:divBdr>
      <w:divsChild>
        <w:div w:id="223835417">
          <w:marLeft w:val="547"/>
          <w:marRight w:val="0"/>
          <w:marTop w:val="144"/>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5786838">
      <w:bodyDiv w:val="1"/>
      <w:marLeft w:val="0"/>
      <w:marRight w:val="0"/>
      <w:marTop w:val="0"/>
      <w:marBottom w:val="0"/>
      <w:divBdr>
        <w:top w:val="none" w:sz="0" w:space="0" w:color="auto"/>
        <w:left w:val="none" w:sz="0" w:space="0" w:color="auto"/>
        <w:bottom w:val="none" w:sz="0" w:space="0" w:color="auto"/>
        <w:right w:val="none" w:sz="0" w:space="0" w:color="auto"/>
      </w:divBdr>
      <w:divsChild>
        <w:div w:id="957026848">
          <w:marLeft w:val="547"/>
          <w:marRight w:val="0"/>
          <w:marTop w:val="144"/>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074295">
      <w:bodyDiv w:val="1"/>
      <w:marLeft w:val="0"/>
      <w:marRight w:val="0"/>
      <w:marTop w:val="0"/>
      <w:marBottom w:val="0"/>
      <w:divBdr>
        <w:top w:val="none" w:sz="0" w:space="0" w:color="auto"/>
        <w:left w:val="none" w:sz="0" w:space="0" w:color="auto"/>
        <w:bottom w:val="none" w:sz="0" w:space="0" w:color="auto"/>
        <w:right w:val="none" w:sz="0" w:space="0" w:color="auto"/>
      </w:divBdr>
      <w:divsChild>
        <w:div w:id="975791751">
          <w:marLeft w:val="547"/>
          <w:marRight w:val="0"/>
          <w:marTop w:val="144"/>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6778193">
      <w:bodyDiv w:val="1"/>
      <w:marLeft w:val="0"/>
      <w:marRight w:val="0"/>
      <w:marTop w:val="0"/>
      <w:marBottom w:val="0"/>
      <w:divBdr>
        <w:top w:val="none" w:sz="0" w:space="0" w:color="auto"/>
        <w:left w:val="none" w:sz="0" w:space="0" w:color="auto"/>
        <w:bottom w:val="none" w:sz="0" w:space="0" w:color="auto"/>
        <w:right w:val="none" w:sz="0" w:space="0" w:color="auto"/>
      </w:divBdr>
      <w:divsChild>
        <w:div w:id="2022197165">
          <w:marLeft w:val="1166"/>
          <w:marRight w:val="0"/>
          <w:marTop w:val="125"/>
          <w:marBottom w:val="0"/>
          <w:divBdr>
            <w:top w:val="none" w:sz="0" w:space="0" w:color="auto"/>
            <w:left w:val="none" w:sz="0" w:space="0" w:color="auto"/>
            <w:bottom w:val="none" w:sz="0" w:space="0" w:color="auto"/>
            <w:right w:val="none" w:sz="0" w:space="0" w:color="auto"/>
          </w:divBdr>
        </w:div>
      </w:divsChild>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621486">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464457">
      <w:bodyDiv w:val="1"/>
      <w:marLeft w:val="0"/>
      <w:marRight w:val="0"/>
      <w:marTop w:val="0"/>
      <w:marBottom w:val="0"/>
      <w:divBdr>
        <w:top w:val="none" w:sz="0" w:space="0" w:color="auto"/>
        <w:left w:val="none" w:sz="0" w:space="0" w:color="auto"/>
        <w:bottom w:val="none" w:sz="0" w:space="0" w:color="auto"/>
        <w:right w:val="none" w:sz="0" w:space="0" w:color="auto"/>
      </w:divBdr>
      <w:divsChild>
        <w:div w:id="39404249">
          <w:marLeft w:val="547"/>
          <w:marRight w:val="0"/>
          <w:marTop w:val="154"/>
          <w:marBottom w:val="0"/>
          <w:divBdr>
            <w:top w:val="none" w:sz="0" w:space="0" w:color="auto"/>
            <w:left w:val="none" w:sz="0" w:space="0" w:color="auto"/>
            <w:bottom w:val="none" w:sz="0" w:space="0" w:color="auto"/>
            <w:right w:val="none" w:sz="0" w:space="0" w:color="auto"/>
          </w:divBdr>
        </w:div>
        <w:div w:id="2036731149">
          <w:marLeft w:val="1166"/>
          <w:marRight w:val="0"/>
          <w:marTop w:val="134"/>
          <w:marBottom w:val="0"/>
          <w:divBdr>
            <w:top w:val="none" w:sz="0" w:space="0" w:color="auto"/>
            <w:left w:val="none" w:sz="0" w:space="0" w:color="auto"/>
            <w:bottom w:val="none" w:sz="0" w:space="0" w:color="auto"/>
            <w:right w:val="none" w:sz="0" w:space="0" w:color="auto"/>
          </w:divBdr>
        </w:div>
        <w:div w:id="430971999">
          <w:marLeft w:val="1166"/>
          <w:marRight w:val="0"/>
          <w:marTop w:val="134"/>
          <w:marBottom w:val="0"/>
          <w:divBdr>
            <w:top w:val="none" w:sz="0" w:space="0" w:color="auto"/>
            <w:left w:val="none" w:sz="0" w:space="0" w:color="auto"/>
            <w:bottom w:val="none" w:sz="0" w:space="0" w:color="auto"/>
            <w:right w:val="none" w:sz="0" w:space="0" w:color="auto"/>
          </w:divBdr>
        </w:div>
        <w:div w:id="1882013483">
          <w:marLeft w:val="1166"/>
          <w:marRight w:val="0"/>
          <w:marTop w:val="134"/>
          <w:marBottom w:val="0"/>
          <w:divBdr>
            <w:top w:val="none" w:sz="0" w:space="0" w:color="auto"/>
            <w:left w:val="none" w:sz="0" w:space="0" w:color="auto"/>
            <w:bottom w:val="none" w:sz="0" w:space="0" w:color="auto"/>
            <w:right w:val="none" w:sz="0" w:space="0" w:color="auto"/>
          </w:divBdr>
        </w:div>
        <w:div w:id="1728646786">
          <w:marLeft w:val="547"/>
          <w:marRight w:val="0"/>
          <w:marTop w:val="154"/>
          <w:marBottom w:val="0"/>
          <w:divBdr>
            <w:top w:val="none" w:sz="0" w:space="0" w:color="auto"/>
            <w:left w:val="none" w:sz="0" w:space="0" w:color="auto"/>
            <w:bottom w:val="none" w:sz="0" w:space="0" w:color="auto"/>
            <w:right w:val="none" w:sz="0" w:space="0" w:color="auto"/>
          </w:divBdr>
        </w:div>
        <w:div w:id="230887884">
          <w:marLeft w:val="1166"/>
          <w:marRight w:val="0"/>
          <w:marTop w:val="134"/>
          <w:marBottom w:val="0"/>
          <w:divBdr>
            <w:top w:val="none" w:sz="0" w:space="0" w:color="auto"/>
            <w:left w:val="none" w:sz="0" w:space="0" w:color="auto"/>
            <w:bottom w:val="none" w:sz="0" w:space="0" w:color="auto"/>
            <w:right w:val="none" w:sz="0" w:space="0" w:color="auto"/>
          </w:divBdr>
        </w:div>
        <w:div w:id="209654445">
          <w:marLeft w:val="1800"/>
          <w:marRight w:val="0"/>
          <w:marTop w:val="115"/>
          <w:marBottom w:val="0"/>
          <w:divBdr>
            <w:top w:val="none" w:sz="0" w:space="0" w:color="auto"/>
            <w:left w:val="none" w:sz="0" w:space="0" w:color="auto"/>
            <w:bottom w:val="none" w:sz="0" w:space="0" w:color="auto"/>
            <w:right w:val="none" w:sz="0" w:space="0" w:color="auto"/>
          </w:divBdr>
        </w:div>
        <w:div w:id="1936396767">
          <w:marLeft w:val="1800"/>
          <w:marRight w:val="0"/>
          <w:marTop w:val="115"/>
          <w:marBottom w:val="0"/>
          <w:divBdr>
            <w:top w:val="none" w:sz="0" w:space="0" w:color="auto"/>
            <w:left w:val="none" w:sz="0" w:space="0" w:color="auto"/>
            <w:bottom w:val="none" w:sz="0" w:space="0" w:color="auto"/>
            <w:right w:val="none" w:sz="0" w:space="0" w:color="auto"/>
          </w:divBdr>
        </w:div>
        <w:div w:id="1188521620">
          <w:marLeft w:val="1166"/>
          <w:marRight w:val="0"/>
          <w:marTop w:val="134"/>
          <w:marBottom w:val="0"/>
          <w:divBdr>
            <w:top w:val="none" w:sz="0" w:space="0" w:color="auto"/>
            <w:left w:val="none" w:sz="0" w:space="0" w:color="auto"/>
            <w:bottom w:val="none" w:sz="0" w:space="0" w:color="auto"/>
            <w:right w:val="none" w:sz="0" w:space="0" w:color="auto"/>
          </w:divBdr>
        </w:div>
        <w:div w:id="369457193">
          <w:marLeft w:val="1800"/>
          <w:marRight w:val="0"/>
          <w:marTop w:val="115"/>
          <w:marBottom w:val="0"/>
          <w:divBdr>
            <w:top w:val="none" w:sz="0" w:space="0" w:color="auto"/>
            <w:left w:val="none" w:sz="0" w:space="0" w:color="auto"/>
            <w:bottom w:val="none" w:sz="0" w:space="0" w:color="auto"/>
            <w:right w:val="none" w:sz="0" w:space="0" w:color="auto"/>
          </w:divBdr>
        </w:div>
        <w:div w:id="1899512243">
          <w:marLeft w:val="547"/>
          <w:marRight w:val="0"/>
          <w:marTop w:val="154"/>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E292F-4708-4116-B6C8-E47597FA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2021-05-07T13:23:00Z</dcterms:created>
  <dcterms:modified xsi:type="dcterms:W3CDTF">2021-05-11T10:09:00Z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